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92078" w14:textId="77777777" w:rsidR="00C94AFD" w:rsidRDefault="00C94AFD" w:rsidP="0082423E">
      <w:pPr>
        <w:pStyle w:val="Ahead"/>
      </w:pPr>
    </w:p>
    <w:p w14:paraId="0C4301B4" w14:textId="5A0E0E37" w:rsidR="0082423E" w:rsidRDefault="00C94AFD" w:rsidP="0082423E">
      <w:pPr>
        <w:pStyle w:val="Ahead"/>
      </w:pPr>
      <w:r>
        <w:t xml:space="preserve">Section </w:t>
      </w:r>
      <w:r w:rsidR="00A35631">
        <w:t>3.5</w:t>
      </w:r>
    </w:p>
    <w:p w14:paraId="72402764" w14:textId="09BE36B9" w:rsidR="00C34D44" w:rsidRPr="00526171" w:rsidRDefault="00A35631" w:rsidP="00C34D44">
      <w:pPr>
        <w:rPr>
          <w:b/>
          <w:sz w:val="28"/>
          <w:szCs w:val="28"/>
        </w:rPr>
      </w:pPr>
      <w:r>
        <w:rPr>
          <w:b/>
          <w:sz w:val="28"/>
          <w:szCs w:val="28"/>
        </w:rPr>
        <w:t xml:space="preserve">Activity </w:t>
      </w:r>
      <w:r w:rsidR="00C34D44" w:rsidRPr="00526171">
        <w:rPr>
          <w:b/>
          <w:sz w:val="28"/>
          <w:szCs w:val="28"/>
        </w:rPr>
        <w:t>3.5.1</w:t>
      </w:r>
    </w:p>
    <w:p w14:paraId="21BF71FF" w14:textId="2C1705C5" w:rsidR="00A35631" w:rsidRDefault="00C34D44" w:rsidP="00984260">
      <w:pPr>
        <w:pStyle w:val="NumberedList"/>
      </w:pPr>
      <w:r>
        <w:t xml:space="preserve">a. Capital </w:t>
      </w:r>
      <w:r w:rsidRPr="00E06388">
        <w:t>employed</w:t>
      </w:r>
      <w:r>
        <w:t xml:space="preserve"> is </w:t>
      </w:r>
      <w:r w:rsidRPr="00E06388">
        <w:t xml:space="preserve">(non-current assets + current assets) </w:t>
      </w:r>
      <w:r w:rsidR="00712F47">
        <w:t>-</w:t>
      </w:r>
      <w:r w:rsidRPr="00E06388">
        <w:t xml:space="preserve"> current liabilities or non-current liabilities + shareholders’ equity</w:t>
      </w:r>
      <w:r>
        <w:t>.</w:t>
      </w:r>
    </w:p>
    <w:p w14:paraId="468136B5" w14:textId="77777777" w:rsidR="00C34D44" w:rsidRDefault="00C34D44" w:rsidP="00984260">
      <w:pPr>
        <w:pStyle w:val="NumberedList"/>
        <w:numPr>
          <w:ilvl w:val="0"/>
          <w:numId w:val="0"/>
        </w:numPr>
        <w:ind w:left="360"/>
      </w:pPr>
      <w:r>
        <w:t>b. Net profit margin is the percentage of net profit earned on each $1 of sales revenue.</w:t>
      </w:r>
    </w:p>
    <w:p w14:paraId="48850B1E" w14:textId="77777777" w:rsidR="00A35631" w:rsidRDefault="00A35631" w:rsidP="00984260">
      <w:pPr>
        <w:pStyle w:val="NumberedList"/>
        <w:numPr>
          <w:ilvl w:val="0"/>
          <w:numId w:val="0"/>
        </w:numPr>
        <w:ind w:left="360"/>
      </w:pPr>
    </w:p>
    <w:p w14:paraId="661C926C" w14:textId="0A451D4D" w:rsidR="00C34D44" w:rsidRDefault="00C34D44" w:rsidP="00984260">
      <w:pPr>
        <w:pStyle w:val="NumberedList"/>
      </w:pPr>
      <w:r>
        <w:t>Samsung’s gross profit:</w:t>
      </w:r>
    </w:p>
    <w:p w14:paraId="712A1CD0" w14:textId="5045DB04" w:rsidR="00C34D44" w:rsidRDefault="00C34D44" w:rsidP="00984260">
      <w:pPr>
        <w:pStyle w:val="Maintext"/>
      </w:pPr>
      <w:r>
        <w:t xml:space="preserve">2012 </w:t>
      </w:r>
      <w:r>
        <w:tab/>
      </w:r>
      <w:r w:rsidR="00712F47">
        <w:t xml:space="preserve">SKW </w:t>
      </w:r>
      <w:r>
        <w:t>201</w:t>
      </w:r>
      <w:r w:rsidR="00712F47">
        <w:t xml:space="preserve"> </w:t>
      </w:r>
      <w:r>
        <w:t>104 - 126</w:t>
      </w:r>
      <w:r w:rsidR="00712F47">
        <w:t xml:space="preserve"> </w:t>
      </w:r>
      <w:r>
        <w:t>652 = 74</w:t>
      </w:r>
      <w:r w:rsidR="00712F47">
        <w:t xml:space="preserve"> </w:t>
      </w:r>
      <w:r>
        <w:t>452</w:t>
      </w:r>
    </w:p>
    <w:p w14:paraId="77A040C2" w14:textId="6C2A2B70" w:rsidR="00C34D44" w:rsidRDefault="00C34D44" w:rsidP="00984260">
      <w:pPr>
        <w:pStyle w:val="Maintext"/>
      </w:pPr>
      <w:r>
        <w:t xml:space="preserve">2013 </w:t>
      </w:r>
      <w:r>
        <w:tab/>
      </w:r>
      <w:r w:rsidR="00712F47">
        <w:t xml:space="preserve">SKW </w:t>
      </w:r>
      <w:r>
        <w:t>228</w:t>
      </w:r>
      <w:r w:rsidR="00712F47">
        <w:t xml:space="preserve"> </w:t>
      </w:r>
      <w:r>
        <w:t xml:space="preserve">693 </w:t>
      </w:r>
      <w:r w:rsidR="00712F47">
        <w:t>-</w:t>
      </w:r>
      <w:r>
        <w:t xml:space="preserve"> 137</w:t>
      </w:r>
      <w:r w:rsidR="00712F47">
        <w:t xml:space="preserve"> </w:t>
      </w:r>
      <w:r>
        <w:t>696 = 90</w:t>
      </w:r>
      <w:r w:rsidR="00712F47">
        <w:t xml:space="preserve"> </w:t>
      </w:r>
      <w:r>
        <w:t>997</w:t>
      </w:r>
    </w:p>
    <w:p w14:paraId="59E15394" w14:textId="4E6693C5" w:rsidR="00C34D44" w:rsidRDefault="00C34D44" w:rsidP="00984260">
      <w:pPr>
        <w:pStyle w:val="NumberedList"/>
      </w:pPr>
      <w:r>
        <w:t>Samsung’s ratios:</w:t>
      </w:r>
    </w:p>
    <w:tbl>
      <w:tblPr>
        <w:tblStyle w:val="TableGrid0"/>
        <w:tblW w:w="0" w:type="auto"/>
        <w:tblLook w:val="04A0" w:firstRow="1" w:lastRow="0" w:firstColumn="1" w:lastColumn="0" w:noHBand="0" w:noVBand="1"/>
      </w:tblPr>
      <w:tblGrid>
        <w:gridCol w:w="1335"/>
        <w:gridCol w:w="1335"/>
        <w:gridCol w:w="1336"/>
        <w:gridCol w:w="1336"/>
        <w:gridCol w:w="1336"/>
        <w:gridCol w:w="1336"/>
      </w:tblGrid>
      <w:tr w:rsidR="00C34D44" w14:paraId="276D5DE6" w14:textId="77777777" w:rsidTr="00FA42D5">
        <w:tc>
          <w:tcPr>
            <w:tcW w:w="1335" w:type="dxa"/>
          </w:tcPr>
          <w:p w14:paraId="34502D68" w14:textId="77777777" w:rsidR="00C34D44" w:rsidRPr="00984260" w:rsidRDefault="00C34D44" w:rsidP="00984260">
            <w:pPr>
              <w:pStyle w:val="Tabletext"/>
            </w:pPr>
          </w:p>
        </w:tc>
        <w:tc>
          <w:tcPr>
            <w:tcW w:w="1335" w:type="dxa"/>
          </w:tcPr>
          <w:p w14:paraId="02EAC40E" w14:textId="77777777" w:rsidR="00C34D44" w:rsidRPr="00984260" w:rsidRDefault="00C34D44" w:rsidP="00984260">
            <w:pPr>
              <w:pStyle w:val="Tabletext"/>
            </w:pPr>
            <w:r w:rsidRPr="00984260">
              <w:t>Gross profit margin</w:t>
            </w:r>
          </w:p>
        </w:tc>
        <w:tc>
          <w:tcPr>
            <w:tcW w:w="1336" w:type="dxa"/>
          </w:tcPr>
          <w:p w14:paraId="036FF554" w14:textId="77777777" w:rsidR="00C34D44" w:rsidRPr="00984260" w:rsidRDefault="00C34D44" w:rsidP="00984260">
            <w:pPr>
              <w:pStyle w:val="Tabletext"/>
            </w:pPr>
            <w:r w:rsidRPr="00984260">
              <w:t>Net profit margin</w:t>
            </w:r>
          </w:p>
        </w:tc>
        <w:tc>
          <w:tcPr>
            <w:tcW w:w="1336" w:type="dxa"/>
          </w:tcPr>
          <w:p w14:paraId="79233962" w14:textId="77777777" w:rsidR="00C34D44" w:rsidRPr="00984260" w:rsidRDefault="00C34D44" w:rsidP="00984260">
            <w:pPr>
              <w:pStyle w:val="Tabletext"/>
            </w:pPr>
            <w:r w:rsidRPr="00984260">
              <w:t>ROCE</w:t>
            </w:r>
          </w:p>
        </w:tc>
        <w:tc>
          <w:tcPr>
            <w:tcW w:w="1336" w:type="dxa"/>
          </w:tcPr>
          <w:p w14:paraId="575D5954" w14:textId="77777777" w:rsidR="00C34D44" w:rsidRPr="00984260" w:rsidRDefault="00C34D44" w:rsidP="00984260">
            <w:pPr>
              <w:pStyle w:val="Tabletext"/>
            </w:pPr>
            <w:r w:rsidRPr="00984260">
              <w:t>Current ratio</w:t>
            </w:r>
          </w:p>
        </w:tc>
        <w:tc>
          <w:tcPr>
            <w:tcW w:w="1336" w:type="dxa"/>
          </w:tcPr>
          <w:p w14:paraId="3338DC6F" w14:textId="77777777" w:rsidR="00C34D44" w:rsidRPr="00984260" w:rsidRDefault="00C34D44" w:rsidP="00984260">
            <w:pPr>
              <w:pStyle w:val="Tabletext"/>
            </w:pPr>
            <w:r w:rsidRPr="00984260">
              <w:t>Acid test ratio</w:t>
            </w:r>
          </w:p>
        </w:tc>
      </w:tr>
      <w:tr w:rsidR="00C34D44" w14:paraId="7CAB2462" w14:textId="77777777" w:rsidTr="00FA42D5">
        <w:tc>
          <w:tcPr>
            <w:tcW w:w="1335" w:type="dxa"/>
          </w:tcPr>
          <w:p w14:paraId="29B816A6" w14:textId="77777777" w:rsidR="00C34D44" w:rsidRPr="00984260" w:rsidRDefault="00C34D44" w:rsidP="00984260">
            <w:pPr>
              <w:pStyle w:val="Tabletext"/>
            </w:pPr>
            <w:r w:rsidRPr="00984260">
              <w:t>2012</w:t>
            </w:r>
          </w:p>
        </w:tc>
        <w:tc>
          <w:tcPr>
            <w:tcW w:w="1335" w:type="dxa"/>
          </w:tcPr>
          <w:p w14:paraId="1649ACD5" w14:textId="77777777" w:rsidR="00C34D44" w:rsidRPr="00984260" w:rsidRDefault="00C34D44" w:rsidP="00984260">
            <w:pPr>
              <w:pStyle w:val="Tabletext"/>
            </w:pPr>
            <w:r w:rsidRPr="00984260">
              <w:t>37.02</w:t>
            </w:r>
          </w:p>
        </w:tc>
        <w:tc>
          <w:tcPr>
            <w:tcW w:w="1336" w:type="dxa"/>
          </w:tcPr>
          <w:p w14:paraId="237828A5" w14:textId="77777777" w:rsidR="00C34D44" w:rsidRPr="00984260" w:rsidRDefault="00C34D44" w:rsidP="00984260">
            <w:pPr>
              <w:pStyle w:val="Tabletext"/>
            </w:pPr>
            <w:r w:rsidRPr="00984260">
              <w:t>14.88</w:t>
            </w:r>
          </w:p>
        </w:tc>
        <w:tc>
          <w:tcPr>
            <w:tcW w:w="1336" w:type="dxa"/>
          </w:tcPr>
          <w:p w14:paraId="53BBFD6F" w14:textId="77777777" w:rsidR="00C34D44" w:rsidRPr="00984260" w:rsidRDefault="00C34D44" w:rsidP="00984260">
            <w:pPr>
              <w:pStyle w:val="Tabletext"/>
            </w:pPr>
            <w:r w:rsidRPr="00984260">
              <w:t>22.30</w:t>
            </w:r>
          </w:p>
        </w:tc>
        <w:tc>
          <w:tcPr>
            <w:tcW w:w="1336" w:type="dxa"/>
          </w:tcPr>
          <w:p w14:paraId="6DF66DB4" w14:textId="77777777" w:rsidR="00C34D44" w:rsidRPr="00984260" w:rsidRDefault="00C34D44" w:rsidP="00984260">
            <w:pPr>
              <w:pStyle w:val="Tabletext"/>
            </w:pPr>
            <w:r w:rsidRPr="00984260">
              <w:t>1.86</w:t>
            </w:r>
          </w:p>
        </w:tc>
        <w:tc>
          <w:tcPr>
            <w:tcW w:w="1336" w:type="dxa"/>
          </w:tcPr>
          <w:p w14:paraId="21DB7F30" w14:textId="77777777" w:rsidR="00C34D44" w:rsidRPr="00984260" w:rsidRDefault="00C34D44" w:rsidP="00984260">
            <w:pPr>
              <w:pStyle w:val="Tabletext"/>
            </w:pPr>
            <w:r w:rsidRPr="00984260">
              <w:t>1.48</w:t>
            </w:r>
          </w:p>
        </w:tc>
      </w:tr>
      <w:tr w:rsidR="00C34D44" w14:paraId="467A3E31" w14:textId="77777777" w:rsidTr="00FA42D5">
        <w:tc>
          <w:tcPr>
            <w:tcW w:w="1335" w:type="dxa"/>
          </w:tcPr>
          <w:p w14:paraId="4C9FBC89" w14:textId="77777777" w:rsidR="00C34D44" w:rsidRPr="00984260" w:rsidRDefault="00C34D44" w:rsidP="00984260">
            <w:pPr>
              <w:pStyle w:val="Tabletext"/>
            </w:pPr>
            <w:r w:rsidRPr="00984260">
              <w:t>2013</w:t>
            </w:r>
          </w:p>
        </w:tc>
        <w:tc>
          <w:tcPr>
            <w:tcW w:w="1335" w:type="dxa"/>
          </w:tcPr>
          <w:p w14:paraId="2710B434" w14:textId="77777777" w:rsidR="00C34D44" w:rsidRPr="00984260" w:rsidRDefault="00C34D44" w:rsidP="00984260">
            <w:pPr>
              <w:pStyle w:val="Tabletext"/>
            </w:pPr>
            <w:r w:rsidRPr="00984260">
              <w:t>39.79</w:t>
            </w:r>
          </w:p>
        </w:tc>
        <w:tc>
          <w:tcPr>
            <w:tcW w:w="1336" w:type="dxa"/>
          </w:tcPr>
          <w:p w14:paraId="46DDFFF7" w14:textId="77777777" w:rsidR="00C34D44" w:rsidRPr="00984260" w:rsidRDefault="00C34D44" w:rsidP="00984260">
            <w:pPr>
              <w:pStyle w:val="Tabletext"/>
            </w:pPr>
            <w:r w:rsidRPr="00984260">
              <w:t>16.78</w:t>
            </w:r>
          </w:p>
        </w:tc>
        <w:tc>
          <w:tcPr>
            <w:tcW w:w="1336" w:type="dxa"/>
          </w:tcPr>
          <w:p w14:paraId="4DB16EBC" w14:textId="77777777" w:rsidR="00C34D44" w:rsidRPr="00984260" w:rsidRDefault="00C34D44" w:rsidP="00984260">
            <w:pPr>
              <w:pStyle w:val="Tabletext"/>
            </w:pPr>
            <w:r w:rsidRPr="00984260">
              <w:t>23.57</w:t>
            </w:r>
          </w:p>
        </w:tc>
        <w:tc>
          <w:tcPr>
            <w:tcW w:w="1336" w:type="dxa"/>
          </w:tcPr>
          <w:p w14:paraId="2AF2117E" w14:textId="77777777" w:rsidR="00C34D44" w:rsidRPr="00984260" w:rsidRDefault="00C34D44" w:rsidP="00984260">
            <w:pPr>
              <w:pStyle w:val="Tabletext"/>
            </w:pPr>
            <w:r w:rsidRPr="00984260">
              <w:t>2.16</w:t>
            </w:r>
          </w:p>
        </w:tc>
        <w:tc>
          <w:tcPr>
            <w:tcW w:w="1336" w:type="dxa"/>
          </w:tcPr>
          <w:p w14:paraId="2395D788" w14:textId="77777777" w:rsidR="00C34D44" w:rsidRPr="00984260" w:rsidRDefault="00C34D44" w:rsidP="00984260">
            <w:pPr>
              <w:pStyle w:val="Tabletext"/>
            </w:pPr>
            <w:r w:rsidRPr="00984260">
              <w:t>1.79</w:t>
            </w:r>
          </w:p>
        </w:tc>
      </w:tr>
    </w:tbl>
    <w:p w14:paraId="5AB0CA12" w14:textId="77777777" w:rsidR="00C34D44" w:rsidRDefault="00C34D44" w:rsidP="00C34D44"/>
    <w:p w14:paraId="4B45006F" w14:textId="1FD1B737" w:rsidR="00C34D44" w:rsidRDefault="00C34D44" w:rsidP="00984260">
      <w:pPr>
        <w:pStyle w:val="NumberedList"/>
      </w:pPr>
      <w:r>
        <w:t>Samsung’s performance 2012–13:</w:t>
      </w:r>
    </w:p>
    <w:p w14:paraId="312E91BE" w14:textId="77777777" w:rsidR="00C34D44" w:rsidRDefault="00C34D44" w:rsidP="00984260">
      <w:pPr>
        <w:pStyle w:val="BulletList"/>
      </w:pPr>
      <w:r w:rsidRPr="00A204C9">
        <w:t>Gross profit margin</w:t>
      </w:r>
      <w:r>
        <w:t xml:space="preserve"> has improved</w:t>
      </w:r>
    </w:p>
    <w:p w14:paraId="629A03AF" w14:textId="77777777" w:rsidR="00C34D44" w:rsidRDefault="00C34D44" w:rsidP="00984260">
      <w:pPr>
        <w:pStyle w:val="BulletList"/>
      </w:pPr>
      <w:r w:rsidRPr="00A204C9">
        <w:t>Net profit margin</w:t>
      </w:r>
      <w:r>
        <w:t xml:space="preserve"> has improved</w:t>
      </w:r>
    </w:p>
    <w:p w14:paraId="498C2C5C" w14:textId="77777777" w:rsidR="00C34D44" w:rsidRDefault="00C34D44" w:rsidP="00984260">
      <w:pPr>
        <w:pStyle w:val="BulletList"/>
      </w:pPr>
      <w:r>
        <w:t>ROCE has improved</w:t>
      </w:r>
    </w:p>
    <w:p w14:paraId="218EB2D2" w14:textId="77777777" w:rsidR="00C34D44" w:rsidRDefault="00C34D44" w:rsidP="00984260">
      <w:pPr>
        <w:pStyle w:val="BulletList"/>
      </w:pPr>
      <w:r>
        <w:t>Current ratio shows the business is more liquid</w:t>
      </w:r>
    </w:p>
    <w:p w14:paraId="7A6EDD41" w14:textId="63BE6C73" w:rsidR="00C34D44" w:rsidRDefault="00C34D44" w:rsidP="00984260">
      <w:pPr>
        <w:pStyle w:val="BulletList"/>
      </w:pPr>
      <w:r>
        <w:t>Acid ratio shows the business is more liquid</w:t>
      </w:r>
      <w:r w:rsidR="00A35631">
        <w:t>.</w:t>
      </w:r>
    </w:p>
    <w:p w14:paraId="330862AE" w14:textId="77777777" w:rsidR="00A35631" w:rsidRDefault="00A35631" w:rsidP="00984260">
      <w:pPr>
        <w:pStyle w:val="BulletList"/>
        <w:numPr>
          <w:ilvl w:val="0"/>
          <w:numId w:val="0"/>
        </w:numPr>
        <w:ind w:left="851"/>
      </w:pPr>
    </w:p>
    <w:p w14:paraId="0A2B04F2" w14:textId="19D16E12" w:rsidR="00C34D44" w:rsidRDefault="00FA42D5" w:rsidP="00984260">
      <w:pPr>
        <w:pStyle w:val="NumberedList"/>
      </w:pPr>
      <w:r>
        <w:t>S</w:t>
      </w:r>
      <w:r w:rsidR="00C34D44">
        <w:t>trategies Samsung might use to improve gross profit margin and net profit margin</w:t>
      </w:r>
      <w:r w:rsidR="006C6951">
        <w:t xml:space="preserve"> include</w:t>
      </w:r>
      <w:r w:rsidR="00C34D44">
        <w:t>:</w:t>
      </w:r>
    </w:p>
    <w:p w14:paraId="2F6974FB" w14:textId="77777777" w:rsidR="00C34D44" w:rsidRDefault="00C34D44" w:rsidP="00984260">
      <w:pPr>
        <w:pStyle w:val="BulletList"/>
      </w:pPr>
      <w:r>
        <w:t>Increase sales revenue by increasing expenditure on promotion and advertising. The problem with this is that indirect costs rise on promotional spending.</w:t>
      </w:r>
    </w:p>
    <w:p w14:paraId="1A7383EA" w14:textId="19C201C3" w:rsidR="006C6951" w:rsidRPr="00984260" w:rsidRDefault="006C6951" w:rsidP="006C6951">
      <w:pPr>
        <w:pStyle w:val="BulletList"/>
      </w:pPr>
      <w:r w:rsidRPr="00984260">
        <w:t>Increase the price of good</w:t>
      </w:r>
      <w:r>
        <w:t>s</w:t>
      </w:r>
      <w:r w:rsidRPr="00984260">
        <w:t xml:space="preserve"> to increase the profit margin on each unit sold. The problem with this is that revenue might fall if</w:t>
      </w:r>
      <w:r>
        <w:t xml:space="preserve"> the</w:t>
      </w:r>
      <w:r w:rsidRPr="00984260">
        <w:t xml:space="preserve"> quantity sold decreases.</w:t>
      </w:r>
    </w:p>
    <w:p w14:paraId="5C986D17" w14:textId="69A16999" w:rsidR="006C6951" w:rsidRPr="00984260" w:rsidRDefault="006C6951" w:rsidP="006C6951">
      <w:pPr>
        <w:pStyle w:val="BulletList"/>
      </w:pPr>
      <w:r>
        <w:t>Reduce</w:t>
      </w:r>
      <w:r w:rsidRPr="00984260">
        <w:t xml:space="preserve"> direct costs by cutting spending on raw materials. The problem with this might be reduced product quality.</w:t>
      </w:r>
    </w:p>
    <w:p w14:paraId="5E9DF753" w14:textId="3BF46E38" w:rsidR="006C6951" w:rsidRPr="00984260" w:rsidRDefault="006C6951" w:rsidP="006C6951">
      <w:pPr>
        <w:pStyle w:val="BulletList"/>
      </w:pPr>
      <w:r w:rsidRPr="00984260">
        <w:t>Indirect costs could be reduced by cutting admi</w:t>
      </w:r>
      <w:r>
        <w:t xml:space="preserve">nistration costs. The problem </w:t>
      </w:r>
      <w:r w:rsidRPr="00984260">
        <w:t xml:space="preserve">with this is that the business does not run as efficiently. </w:t>
      </w:r>
    </w:p>
    <w:p w14:paraId="1AB3A466" w14:textId="77777777" w:rsidR="00C34D44" w:rsidRDefault="00C34D44" w:rsidP="00C34D44"/>
    <w:p w14:paraId="345632C8" w14:textId="77777777" w:rsidR="006C6951" w:rsidRDefault="006C6951">
      <w:pPr>
        <w:rPr>
          <w:b/>
          <w:sz w:val="28"/>
          <w:szCs w:val="28"/>
        </w:rPr>
      </w:pPr>
      <w:r>
        <w:rPr>
          <w:b/>
          <w:sz w:val="28"/>
          <w:szCs w:val="28"/>
        </w:rPr>
        <w:br w:type="page"/>
      </w:r>
    </w:p>
    <w:p w14:paraId="69E6E4F7" w14:textId="77777777" w:rsidR="006C6951" w:rsidRDefault="006C6951" w:rsidP="00C34D44">
      <w:pPr>
        <w:rPr>
          <w:b/>
          <w:sz w:val="28"/>
          <w:szCs w:val="28"/>
        </w:rPr>
      </w:pPr>
    </w:p>
    <w:p w14:paraId="78B68E94" w14:textId="2B353C47" w:rsidR="00C34D44" w:rsidRPr="00526171" w:rsidRDefault="00235900" w:rsidP="00C34D44">
      <w:pPr>
        <w:rPr>
          <w:b/>
          <w:sz w:val="28"/>
          <w:szCs w:val="28"/>
        </w:rPr>
      </w:pPr>
      <w:r>
        <w:rPr>
          <w:b/>
          <w:sz w:val="28"/>
          <w:szCs w:val="28"/>
        </w:rPr>
        <w:t xml:space="preserve">Activity </w:t>
      </w:r>
      <w:r w:rsidR="00C34D44" w:rsidRPr="00526171">
        <w:rPr>
          <w:b/>
          <w:sz w:val="28"/>
          <w:szCs w:val="28"/>
        </w:rPr>
        <w:t>3.5.2</w:t>
      </w:r>
    </w:p>
    <w:p w14:paraId="6B9DED83" w14:textId="29BE0398" w:rsidR="00787004" w:rsidRDefault="00C34D44" w:rsidP="00984260">
      <w:pPr>
        <w:pStyle w:val="NumberedList"/>
        <w:numPr>
          <w:ilvl w:val="0"/>
          <w:numId w:val="33"/>
        </w:numPr>
      </w:pPr>
      <w:r>
        <w:t>a. Current ratio: 98</w:t>
      </w:r>
      <w:r w:rsidR="00787004">
        <w:t xml:space="preserve"> </w:t>
      </w:r>
      <w:r>
        <w:t>475 / 176</w:t>
      </w:r>
      <w:r w:rsidR="00787004">
        <w:t xml:space="preserve"> </w:t>
      </w:r>
      <w:r>
        <w:t>444 = 0.56</w:t>
      </w:r>
    </w:p>
    <w:p w14:paraId="3031AE80" w14:textId="0A87BD8F" w:rsidR="00C34D44" w:rsidRDefault="00C34D44" w:rsidP="00984260">
      <w:pPr>
        <w:pStyle w:val="NumberedList"/>
        <w:numPr>
          <w:ilvl w:val="0"/>
          <w:numId w:val="0"/>
        </w:numPr>
        <w:ind w:left="360"/>
      </w:pPr>
      <w:r>
        <w:t xml:space="preserve">b. </w:t>
      </w:r>
      <w:r w:rsidR="00787004">
        <w:t xml:space="preserve">Acid test ratio: </w:t>
      </w:r>
      <w:r>
        <w:t>83</w:t>
      </w:r>
      <w:r w:rsidR="00787004">
        <w:t xml:space="preserve"> </w:t>
      </w:r>
      <w:r>
        <w:t>007 / 176</w:t>
      </w:r>
      <w:r w:rsidR="00787004">
        <w:t xml:space="preserve"> </w:t>
      </w:r>
      <w:r>
        <w:t>444 = 0.47</w:t>
      </w:r>
    </w:p>
    <w:p w14:paraId="24AD987A" w14:textId="77777777" w:rsidR="00787004" w:rsidRDefault="00787004" w:rsidP="00984260">
      <w:pPr>
        <w:pStyle w:val="NumberedList"/>
        <w:numPr>
          <w:ilvl w:val="0"/>
          <w:numId w:val="0"/>
        </w:numPr>
        <w:ind w:left="360"/>
      </w:pPr>
    </w:p>
    <w:p w14:paraId="7D0028FB" w14:textId="147FC8EE" w:rsidR="00C34D44" w:rsidRDefault="00C34D44" w:rsidP="00984260">
      <w:pPr>
        <w:pStyle w:val="NumberedList"/>
      </w:pPr>
      <w:r>
        <w:t>Air Mauritius</w:t>
      </w:r>
      <w:r w:rsidR="00787004">
        <w:t>’s</w:t>
      </w:r>
      <w:r>
        <w:t xml:space="preserve"> liquidity position might be described </w:t>
      </w:r>
      <w:r w:rsidR="00787004">
        <w:t xml:space="preserve">as </w:t>
      </w:r>
      <w:r>
        <w:t>weak because the acid test ratio (less than 1) and current ratio (less than 1.5) suggest the business does not have the current or liquid assets to cover its current liabilities.</w:t>
      </w:r>
    </w:p>
    <w:p w14:paraId="1E306014" w14:textId="77777777" w:rsidR="00235900" w:rsidRDefault="00235900" w:rsidP="00984260">
      <w:pPr>
        <w:pStyle w:val="NumberedList"/>
        <w:numPr>
          <w:ilvl w:val="0"/>
          <w:numId w:val="0"/>
        </w:numPr>
        <w:ind w:left="360"/>
      </w:pPr>
    </w:p>
    <w:p w14:paraId="0A312624" w14:textId="44B213AC" w:rsidR="00C34D44" w:rsidRDefault="00C34D44" w:rsidP="00984260">
      <w:pPr>
        <w:pStyle w:val="NumberedList"/>
      </w:pPr>
      <w:r>
        <w:t>Previous years</w:t>
      </w:r>
      <w:r w:rsidR="00787004">
        <w:t>’</w:t>
      </w:r>
      <w:r>
        <w:t xml:space="preserve"> data might be useful to Mauritius stakeholders because it can:</w:t>
      </w:r>
    </w:p>
    <w:p w14:paraId="1A90D76C" w14:textId="77777777" w:rsidR="00C34D44" w:rsidRDefault="00C34D44" w:rsidP="00984260">
      <w:pPr>
        <w:pStyle w:val="BulletList"/>
      </w:pPr>
      <w:r>
        <w:t xml:space="preserve">Establish trends </w:t>
      </w:r>
    </w:p>
    <w:p w14:paraId="41A50162" w14:textId="5D50B103" w:rsidR="00C34D44" w:rsidRDefault="00C34D44" w:rsidP="00984260">
      <w:pPr>
        <w:pStyle w:val="BulletList"/>
      </w:pPr>
      <w:r>
        <w:t>Say whether the business’</w:t>
      </w:r>
      <w:r w:rsidR="00787004">
        <w:t>s</w:t>
      </w:r>
      <w:r>
        <w:t xml:space="preserve"> financial position is improving or deteriorating</w:t>
      </w:r>
    </w:p>
    <w:p w14:paraId="7232DA73" w14:textId="77777777" w:rsidR="00C34D44" w:rsidRDefault="00C34D44" w:rsidP="00984260">
      <w:pPr>
        <w:pStyle w:val="BulletList"/>
      </w:pPr>
      <w:r>
        <w:t>See whether a business strategy is working</w:t>
      </w:r>
    </w:p>
    <w:p w14:paraId="23F3636B" w14:textId="40E2AFE4" w:rsidR="00C34D44" w:rsidRDefault="00C34D44" w:rsidP="00984260">
      <w:pPr>
        <w:pStyle w:val="BulletList"/>
      </w:pPr>
      <w:r>
        <w:t>Promote successful performance if the data is improving</w:t>
      </w:r>
      <w:r w:rsidR="00235900">
        <w:t>.</w:t>
      </w:r>
    </w:p>
    <w:p w14:paraId="4B39BA3D" w14:textId="7EA9994D" w:rsidR="00C34D44" w:rsidRDefault="00C34D44" w:rsidP="00984260">
      <w:pPr>
        <w:pStyle w:val="NumberedList"/>
        <w:numPr>
          <w:ilvl w:val="0"/>
          <w:numId w:val="0"/>
        </w:numPr>
        <w:ind w:left="360"/>
      </w:pPr>
      <w:r>
        <w:t>The weakness of using previous years</w:t>
      </w:r>
      <w:r w:rsidR="00787004">
        <w:t>’</w:t>
      </w:r>
      <w:r>
        <w:t xml:space="preserve"> data is:</w:t>
      </w:r>
    </w:p>
    <w:p w14:paraId="00AAA31C" w14:textId="77777777" w:rsidR="00C34D44" w:rsidRDefault="00C34D44" w:rsidP="00984260">
      <w:pPr>
        <w:pStyle w:val="BulletList"/>
      </w:pPr>
      <w:r>
        <w:t>Enough years need to be considered</w:t>
      </w:r>
    </w:p>
    <w:p w14:paraId="2D4020B2" w14:textId="77777777" w:rsidR="00C34D44" w:rsidRDefault="00C34D44" w:rsidP="00984260">
      <w:pPr>
        <w:pStyle w:val="BulletList"/>
      </w:pPr>
      <w:r>
        <w:t>Performance needs to be judged against other businesses in the same industry</w:t>
      </w:r>
    </w:p>
    <w:p w14:paraId="103316FF" w14:textId="4B6B2DC9" w:rsidR="00C34D44" w:rsidRDefault="00C34D44" w:rsidP="00984260">
      <w:pPr>
        <w:pStyle w:val="BulletList"/>
      </w:pPr>
      <w:r>
        <w:t>No account i</w:t>
      </w:r>
      <w:r w:rsidR="00787004">
        <w:t>s</w:t>
      </w:r>
      <w:r>
        <w:t xml:space="preserve"> taken of changes in the business environment</w:t>
      </w:r>
    </w:p>
    <w:p w14:paraId="1305FACF" w14:textId="53829964" w:rsidR="00C34D44" w:rsidRDefault="00C34D44" w:rsidP="00984260">
      <w:pPr>
        <w:pStyle w:val="BulletList"/>
      </w:pPr>
      <w:r>
        <w:t>No account is taken of non-monetary factors</w:t>
      </w:r>
      <w:r w:rsidR="00235900">
        <w:t>.</w:t>
      </w:r>
    </w:p>
    <w:p w14:paraId="6773A1F0" w14:textId="77777777" w:rsidR="00C34D44" w:rsidRDefault="00C34D44" w:rsidP="00C34D44"/>
    <w:p w14:paraId="5A18685D" w14:textId="544369D1" w:rsidR="00C34D44" w:rsidRPr="00526171" w:rsidRDefault="00235900" w:rsidP="00984260">
      <w:pPr>
        <w:pStyle w:val="Bhead"/>
      </w:pPr>
      <w:r>
        <w:t xml:space="preserve">Activity </w:t>
      </w:r>
      <w:r w:rsidR="00C34D44" w:rsidRPr="00526171">
        <w:t>3.5.3</w:t>
      </w:r>
    </w:p>
    <w:p w14:paraId="486DCFE0" w14:textId="462FA8A0" w:rsidR="00C34D44" w:rsidRPr="00984260" w:rsidRDefault="00C34D44" w:rsidP="00984260">
      <w:pPr>
        <w:pStyle w:val="NumberedList"/>
        <w:numPr>
          <w:ilvl w:val="0"/>
          <w:numId w:val="34"/>
        </w:numPr>
        <w:rPr>
          <w:rFonts w:ascii="Times New Roman" w:eastAsia="Times New Roman" w:hAnsi="Times New Roman" w:cs="Times New Roman"/>
          <w:color w:val="181717"/>
        </w:rPr>
      </w:pPr>
      <w:r>
        <w:t>Gross and net profit margins for Ahmed</w:t>
      </w:r>
      <w:r w:rsidR="002477EF">
        <w:t xml:space="preserve"> Builders</w:t>
      </w:r>
      <w:r>
        <w:t xml:space="preserve"> and Flash Builders:</w:t>
      </w:r>
      <w:r w:rsidRPr="00712F47">
        <w:rPr>
          <w:rFonts w:ascii="Times New Roman" w:eastAsia="Times New Roman" w:hAnsi="Times New Roman" w:cs="Times New Roman"/>
          <w:color w:val="181717"/>
        </w:rPr>
        <w:t xml:space="preserve"> </w:t>
      </w:r>
    </w:p>
    <w:tbl>
      <w:tblPr>
        <w:tblStyle w:val="TableGrid0"/>
        <w:tblW w:w="7253" w:type="dxa"/>
        <w:tblLook w:val="04A0" w:firstRow="1" w:lastRow="0" w:firstColumn="1" w:lastColumn="0" w:noHBand="0" w:noVBand="1"/>
      </w:tblPr>
      <w:tblGrid>
        <w:gridCol w:w="3769"/>
        <w:gridCol w:w="1742"/>
        <w:gridCol w:w="1742"/>
      </w:tblGrid>
      <w:tr w:rsidR="00C34D44" w:rsidRPr="002F19EC" w14:paraId="7BB89EE0" w14:textId="77777777" w:rsidTr="00FA42D5">
        <w:trPr>
          <w:trHeight w:val="305"/>
        </w:trPr>
        <w:tc>
          <w:tcPr>
            <w:tcW w:w="3769" w:type="dxa"/>
          </w:tcPr>
          <w:p w14:paraId="37CC8E08" w14:textId="77777777" w:rsidR="00C34D44" w:rsidRPr="002F19EC" w:rsidRDefault="00C34D44" w:rsidP="00FA42D5">
            <w:pPr>
              <w:rPr>
                <w:rFonts w:ascii="Times New Roman" w:eastAsia="Times New Roman" w:hAnsi="Times New Roman" w:cs="Times New Roman"/>
                <w:color w:val="181717"/>
              </w:rPr>
            </w:pPr>
          </w:p>
        </w:tc>
        <w:tc>
          <w:tcPr>
            <w:tcW w:w="1742" w:type="dxa"/>
          </w:tcPr>
          <w:p w14:paraId="3D719196"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Ahmed</w:t>
            </w:r>
          </w:p>
        </w:tc>
        <w:tc>
          <w:tcPr>
            <w:tcW w:w="1742" w:type="dxa"/>
          </w:tcPr>
          <w:p w14:paraId="48EB08AD"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Flash</w:t>
            </w:r>
          </w:p>
        </w:tc>
      </w:tr>
      <w:tr w:rsidR="00C34D44" w:rsidRPr="002F19EC" w14:paraId="161B834B" w14:textId="77777777" w:rsidTr="00FA42D5">
        <w:trPr>
          <w:trHeight w:val="305"/>
        </w:trPr>
        <w:tc>
          <w:tcPr>
            <w:tcW w:w="3769" w:type="dxa"/>
          </w:tcPr>
          <w:p w14:paraId="74B3E2E5" w14:textId="77777777" w:rsidR="00C34D44" w:rsidRPr="002F19EC" w:rsidRDefault="00C34D44" w:rsidP="00FA42D5">
            <w:pPr>
              <w:rPr>
                <w:rFonts w:ascii="Times New Roman" w:eastAsia="Times New Roman" w:hAnsi="Times New Roman" w:cs="Times New Roman"/>
                <w:color w:val="181717"/>
              </w:rPr>
            </w:pPr>
            <w:r w:rsidRPr="002F19EC">
              <w:rPr>
                <w:rFonts w:ascii="Calibri" w:eastAsia="Calibri" w:hAnsi="Calibri" w:cs="Calibri"/>
                <w:color w:val="181717"/>
              </w:rPr>
              <w:t>Gross profit (2014)</w:t>
            </w:r>
          </w:p>
        </w:tc>
        <w:tc>
          <w:tcPr>
            <w:tcW w:w="1742" w:type="dxa"/>
          </w:tcPr>
          <w:p w14:paraId="34145E35"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28.57%</w:t>
            </w:r>
          </w:p>
        </w:tc>
        <w:tc>
          <w:tcPr>
            <w:tcW w:w="1742" w:type="dxa"/>
          </w:tcPr>
          <w:p w14:paraId="0C6EEA34"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25%</w:t>
            </w:r>
          </w:p>
        </w:tc>
      </w:tr>
      <w:tr w:rsidR="00C34D44" w:rsidRPr="002F19EC" w14:paraId="4AAEBCD5" w14:textId="77777777" w:rsidTr="00FA42D5">
        <w:trPr>
          <w:trHeight w:val="305"/>
        </w:trPr>
        <w:tc>
          <w:tcPr>
            <w:tcW w:w="3769" w:type="dxa"/>
          </w:tcPr>
          <w:p w14:paraId="388882C7" w14:textId="77777777" w:rsidR="00C34D44" w:rsidRPr="002F19EC" w:rsidRDefault="00C34D44" w:rsidP="00FA42D5">
            <w:pPr>
              <w:rPr>
                <w:rFonts w:ascii="Times New Roman" w:eastAsia="Times New Roman" w:hAnsi="Times New Roman" w:cs="Times New Roman"/>
                <w:color w:val="181717"/>
              </w:rPr>
            </w:pPr>
            <w:r w:rsidRPr="002F19EC">
              <w:rPr>
                <w:rFonts w:ascii="Calibri" w:eastAsia="Calibri" w:hAnsi="Calibri" w:cs="Calibri"/>
                <w:color w:val="181717"/>
              </w:rPr>
              <w:t>Net profit (2014)</w:t>
            </w:r>
          </w:p>
        </w:tc>
        <w:tc>
          <w:tcPr>
            <w:tcW w:w="1742" w:type="dxa"/>
          </w:tcPr>
          <w:p w14:paraId="680DDE6A"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5.71%</w:t>
            </w:r>
          </w:p>
        </w:tc>
        <w:tc>
          <w:tcPr>
            <w:tcW w:w="1742" w:type="dxa"/>
          </w:tcPr>
          <w:p w14:paraId="771A6557"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10%</w:t>
            </w:r>
          </w:p>
        </w:tc>
      </w:tr>
    </w:tbl>
    <w:p w14:paraId="2C8F0588" w14:textId="77777777" w:rsidR="00C34D44" w:rsidRDefault="00C34D44" w:rsidP="00C34D44">
      <w:pPr>
        <w:jc w:val="center"/>
      </w:pPr>
    </w:p>
    <w:p w14:paraId="05D3F732" w14:textId="2D64EACD" w:rsidR="00C34D44" w:rsidRDefault="00C34D44" w:rsidP="00984260">
      <w:pPr>
        <w:pStyle w:val="NumberedList"/>
      </w:pPr>
      <w:r>
        <w:t>The gross and net profit margin ratios for Ahmed and Flash suggest:</w:t>
      </w:r>
    </w:p>
    <w:p w14:paraId="2FBEE2E7" w14:textId="13908ACC" w:rsidR="00C34D44" w:rsidRDefault="00C34D44" w:rsidP="00984260">
      <w:pPr>
        <w:pStyle w:val="BulletList"/>
      </w:pPr>
      <w:r>
        <w:t>Ahmed has a higher gross profit margin and performs better on this basis</w:t>
      </w:r>
    </w:p>
    <w:p w14:paraId="49137210" w14:textId="77777777" w:rsidR="00C34D44" w:rsidRDefault="00C34D44" w:rsidP="00984260">
      <w:pPr>
        <w:pStyle w:val="BulletList"/>
      </w:pPr>
      <w:r>
        <w:t xml:space="preserve">Flash has a higher net profit margin </w:t>
      </w:r>
      <w:r w:rsidRPr="00526171">
        <w:t>and performs better on this basis.</w:t>
      </w:r>
    </w:p>
    <w:p w14:paraId="0A0BA7DB" w14:textId="2B298329" w:rsidR="00C34D44" w:rsidRDefault="00C34D44" w:rsidP="00984260">
      <w:pPr>
        <w:pStyle w:val="NumberedList"/>
      </w:pPr>
      <w:r>
        <w:t>Two ways in which Ahmed might attempt to increase the net profit margin ratio</w:t>
      </w:r>
      <w:r w:rsidR="002477EF">
        <w:t xml:space="preserve"> are</w:t>
      </w:r>
      <w:r>
        <w:t>:</w:t>
      </w:r>
    </w:p>
    <w:p w14:paraId="7C334071" w14:textId="06F2D76A" w:rsidR="00C34D44" w:rsidRDefault="00C34D44" w:rsidP="00984260">
      <w:pPr>
        <w:pStyle w:val="BulletList"/>
      </w:pPr>
      <w:r>
        <w:t xml:space="preserve">Increase sales revenue by increasing the quality of shop fittings. The problem with this might be that direct costs rise on materials and </w:t>
      </w:r>
      <w:proofErr w:type="spellStart"/>
      <w:r>
        <w:t>labour</w:t>
      </w:r>
      <w:proofErr w:type="spellEnd"/>
    </w:p>
    <w:p w14:paraId="553C1E9E" w14:textId="2D3EBC39" w:rsidR="00C34D44" w:rsidRDefault="00C34D44" w:rsidP="00984260">
      <w:pPr>
        <w:pStyle w:val="BulletList"/>
      </w:pPr>
      <w:r>
        <w:t>Reduce indirect costs by cutting spending on administration. The problem with this might be that the organisation does not operate as efficiently.</w:t>
      </w:r>
    </w:p>
    <w:p w14:paraId="38189124" w14:textId="77777777" w:rsidR="00235900" w:rsidRDefault="00235900" w:rsidP="00984260">
      <w:pPr>
        <w:pStyle w:val="BulletList"/>
        <w:numPr>
          <w:ilvl w:val="0"/>
          <w:numId w:val="0"/>
        </w:numPr>
        <w:ind w:left="851"/>
      </w:pPr>
    </w:p>
    <w:p w14:paraId="59EACE6A" w14:textId="77777777" w:rsidR="006C6951" w:rsidRDefault="006C6951" w:rsidP="00984260">
      <w:pPr>
        <w:pStyle w:val="BulletList"/>
        <w:numPr>
          <w:ilvl w:val="0"/>
          <w:numId w:val="0"/>
        </w:numPr>
        <w:ind w:left="851"/>
      </w:pPr>
    </w:p>
    <w:p w14:paraId="1FFDADEC" w14:textId="77777777" w:rsidR="006C6951" w:rsidRDefault="006C6951" w:rsidP="00984260">
      <w:pPr>
        <w:pStyle w:val="BulletList"/>
        <w:numPr>
          <w:ilvl w:val="0"/>
          <w:numId w:val="0"/>
        </w:numPr>
        <w:ind w:left="851"/>
      </w:pPr>
    </w:p>
    <w:p w14:paraId="7E6F7F11" w14:textId="5AC7B1D2" w:rsidR="00C34D44" w:rsidRDefault="00C34D44" w:rsidP="00984260">
      <w:pPr>
        <w:pStyle w:val="NumberedList"/>
      </w:pPr>
      <w:r w:rsidRPr="005D7AF3">
        <w:t xml:space="preserve">The </w:t>
      </w:r>
      <w:r>
        <w:t>current and acid test</w:t>
      </w:r>
      <w:r w:rsidRPr="005D7AF3">
        <w:t xml:space="preserve"> ratios for Ahmed and Flash</w:t>
      </w:r>
      <w:r w:rsidR="002477EF">
        <w:t xml:space="preserve"> are</w:t>
      </w:r>
      <w:r w:rsidRPr="005D7AF3">
        <w:t>:</w:t>
      </w:r>
    </w:p>
    <w:tbl>
      <w:tblPr>
        <w:tblStyle w:val="TableGrid0"/>
        <w:tblW w:w="7253" w:type="dxa"/>
        <w:tblLook w:val="04A0" w:firstRow="1" w:lastRow="0" w:firstColumn="1" w:lastColumn="0" w:noHBand="0" w:noVBand="1"/>
      </w:tblPr>
      <w:tblGrid>
        <w:gridCol w:w="3769"/>
        <w:gridCol w:w="1742"/>
        <w:gridCol w:w="1742"/>
      </w:tblGrid>
      <w:tr w:rsidR="00C34D44" w:rsidRPr="002F19EC" w14:paraId="55E84252" w14:textId="77777777" w:rsidTr="00FA42D5">
        <w:trPr>
          <w:trHeight w:val="305"/>
        </w:trPr>
        <w:tc>
          <w:tcPr>
            <w:tcW w:w="3769" w:type="dxa"/>
          </w:tcPr>
          <w:p w14:paraId="166AB00E" w14:textId="77777777" w:rsidR="00C34D44" w:rsidRPr="002F19EC" w:rsidRDefault="00C34D44" w:rsidP="00FA42D5">
            <w:pPr>
              <w:rPr>
                <w:rFonts w:ascii="Times New Roman" w:eastAsia="Times New Roman" w:hAnsi="Times New Roman" w:cs="Times New Roman"/>
                <w:color w:val="181717"/>
              </w:rPr>
            </w:pPr>
          </w:p>
        </w:tc>
        <w:tc>
          <w:tcPr>
            <w:tcW w:w="1742" w:type="dxa"/>
          </w:tcPr>
          <w:p w14:paraId="15F0CCC0"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Ahmed</w:t>
            </w:r>
          </w:p>
        </w:tc>
        <w:tc>
          <w:tcPr>
            <w:tcW w:w="1742" w:type="dxa"/>
          </w:tcPr>
          <w:p w14:paraId="51EB960D"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Flash</w:t>
            </w:r>
          </w:p>
        </w:tc>
      </w:tr>
      <w:tr w:rsidR="00C34D44" w:rsidRPr="002F19EC" w14:paraId="79DC93AB" w14:textId="77777777" w:rsidTr="00FA42D5">
        <w:trPr>
          <w:trHeight w:val="305"/>
        </w:trPr>
        <w:tc>
          <w:tcPr>
            <w:tcW w:w="3769" w:type="dxa"/>
          </w:tcPr>
          <w:p w14:paraId="4A451636" w14:textId="77777777" w:rsidR="00C34D44" w:rsidRPr="002F19EC" w:rsidRDefault="00C34D44" w:rsidP="00FA42D5">
            <w:pPr>
              <w:rPr>
                <w:rFonts w:ascii="Times New Roman" w:eastAsia="Times New Roman" w:hAnsi="Times New Roman" w:cs="Times New Roman"/>
                <w:color w:val="181717"/>
              </w:rPr>
            </w:pPr>
            <w:r>
              <w:rPr>
                <w:rFonts w:ascii="Calibri" w:eastAsia="Calibri" w:hAnsi="Calibri" w:cs="Calibri"/>
                <w:color w:val="181717"/>
              </w:rPr>
              <w:t>Current ratio</w:t>
            </w:r>
          </w:p>
        </w:tc>
        <w:tc>
          <w:tcPr>
            <w:tcW w:w="1742" w:type="dxa"/>
          </w:tcPr>
          <w:p w14:paraId="5771E7F6"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2.22</w:t>
            </w:r>
          </w:p>
        </w:tc>
        <w:tc>
          <w:tcPr>
            <w:tcW w:w="1742" w:type="dxa"/>
          </w:tcPr>
          <w:p w14:paraId="47DCBA1C"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1.25</w:t>
            </w:r>
          </w:p>
        </w:tc>
      </w:tr>
      <w:tr w:rsidR="00C34D44" w:rsidRPr="002F19EC" w14:paraId="58306B39" w14:textId="77777777" w:rsidTr="00FA42D5">
        <w:trPr>
          <w:trHeight w:val="305"/>
        </w:trPr>
        <w:tc>
          <w:tcPr>
            <w:tcW w:w="3769" w:type="dxa"/>
          </w:tcPr>
          <w:p w14:paraId="1E19FC9C" w14:textId="77777777" w:rsidR="00C34D44" w:rsidRPr="002F19EC" w:rsidRDefault="00C34D44" w:rsidP="00FA42D5">
            <w:pPr>
              <w:rPr>
                <w:rFonts w:ascii="Times New Roman" w:eastAsia="Times New Roman" w:hAnsi="Times New Roman" w:cs="Times New Roman"/>
                <w:color w:val="181717"/>
              </w:rPr>
            </w:pPr>
            <w:r>
              <w:rPr>
                <w:rFonts w:ascii="Calibri" w:eastAsia="Calibri" w:hAnsi="Calibri" w:cs="Calibri"/>
                <w:color w:val="181717"/>
              </w:rPr>
              <w:t>Acid test ratio</w:t>
            </w:r>
          </w:p>
        </w:tc>
        <w:tc>
          <w:tcPr>
            <w:tcW w:w="1742" w:type="dxa"/>
          </w:tcPr>
          <w:p w14:paraId="65FCBF51"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1.11</w:t>
            </w:r>
          </w:p>
        </w:tc>
        <w:tc>
          <w:tcPr>
            <w:tcW w:w="1742" w:type="dxa"/>
          </w:tcPr>
          <w:p w14:paraId="2C446DAE"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0.75</w:t>
            </w:r>
          </w:p>
        </w:tc>
      </w:tr>
    </w:tbl>
    <w:p w14:paraId="548E60B1" w14:textId="77777777" w:rsidR="00C34D44" w:rsidRDefault="00C34D44" w:rsidP="00C34D44"/>
    <w:p w14:paraId="75205138" w14:textId="39FD9A55" w:rsidR="00C34D44" w:rsidRDefault="00C34D44" w:rsidP="00984260">
      <w:pPr>
        <w:pStyle w:val="NumberedList"/>
      </w:pPr>
      <w:r w:rsidRPr="005D7AF3">
        <w:t>The current and acid test ratios for Ahmed and Flash</w:t>
      </w:r>
      <w:r>
        <w:t xml:space="preserve"> suggest the following:</w:t>
      </w:r>
    </w:p>
    <w:p w14:paraId="73D8D943" w14:textId="697661C8" w:rsidR="00C34D44" w:rsidRDefault="00C34D44" w:rsidP="00984260">
      <w:pPr>
        <w:pStyle w:val="BulletList"/>
      </w:pPr>
      <w:r>
        <w:t>Ahmed has a relatively secure current ratio (over 2) and acid test ratio (over 1)</w:t>
      </w:r>
      <w:r w:rsidR="002477EF">
        <w:t>,</w:t>
      </w:r>
      <w:r>
        <w:t xml:space="preserve"> which </w:t>
      </w:r>
      <w:r w:rsidR="002477EF">
        <w:t xml:space="preserve">implies </w:t>
      </w:r>
      <w:r>
        <w:t>a relatively safe liquidity position</w:t>
      </w:r>
    </w:p>
    <w:p w14:paraId="6113CC5C" w14:textId="7D921244" w:rsidR="00C34D44" w:rsidRDefault="00C34D44" w:rsidP="00984260">
      <w:pPr>
        <w:pStyle w:val="BulletList"/>
      </w:pPr>
      <w:r>
        <w:t>Flash has a relatively insecure current ratio (below 1.5) and acid test ratio (below 1)</w:t>
      </w:r>
      <w:r w:rsidR="002477EF">
        <w:t>,</w:t>
      </w:r>
      <w:r>
        <w:t xml:space="preserve"> which </w:t>
      </w:r>
      <w:r w:rsidR="002477EF">
        <w:t xml:space="preserve">implies </w:t>
      </w:r>
      <w:r>
        <w:t xml:space="preserve">a relatively insecure liquidity position. </w:t>
      </w:r>
    </w:p>
    <w:p w14:paraId="09E3E56C" w14:textId="77777777" w:rsidR="00235900" w:rsidRDefault="00235900" w:rsidP="00984260">
      <w:pPr>
        <w:pStyle w:val="BulletList"/>
        <w:numPr>
          <w:ilvl w:val="0"/>
          <w:numId w:val="0"/>
        </w:numPr>
        <w:ind w:left="851"/>
      </w:pPr>
    </w:p>
    <w:p w14:paraId="4F93CA5A" w14:textId="67D3A805" w:rsidR="00C34D44" w:rsidRDefault="00C34D44" w:rsidP="00984260">
      <w:pPr>
        <w:pStyle w:val="NumberedList"/>
      </w:pPr>
      <w:r w:rsidRPr="005C7D1D">
        <w:t xml:space="preserve">Two ways in which </w:t>
      </w:r>
      <w:r>
        <w:t>Flash</w:t>
      </w:r>
      <w:r w:rsidRPr="005C7D1D">
        <w:t xml:space="preserve"> might attempt to </w:t>
      </w:r>
      <w:r>
        <w:t>improve its liquidity position might be:</w:t>
      </w:r>
    </w:p>
    <w:p w14:paraId="73C6ABDE" w14:textId="3DE1C89E" w:rsidR="00C34D44" w:rsidRDefault="00C34D44" w:rsidP="00984260">
      <w:pPr>
        <w:pStyle w:val="BulletList"/>
      </w:pPr>
      <w:r>
        <w:t>Take a long</w:t>
      </w:r>
      <w:r w:rsidR="001C3705">
        <w:t>-</w:t>
      </w:r>
      <w:r>
        <w:t>term loan that brings more cash into the business and increases liquidity. The problem is the loan needs to be repaid and interest has to be paid on the loan.</w:t>
      </w:r>
    </w:p>
    <w:p w14:paraId="27BC674D" w14:textId="63B498EC" w:rsidR="00C34D44" w:rsidRDefault="00C34D44" w:rsidP="00984260">
      <w:pPr>
        <w:pStyle w:val="BulletList"/>
      </w:pPr>
      <w:r>
        <w:t xml:space="preserve">Sell assets (such as buildings) to generate cash from sales. The problem is assets sold might reduce Flash’s ability to generate future revenue. </w:t>
      </w:r>
    </w:p>
    <w:p w14:paraId="01D3ADFF" w14:textId="77777777" w:rsidR="00C34D44" w:rsidRDefault="00C34D44" w:rsidP="00C34D44"/>
    <w:p w14:paraId="30C6CBE1" w14:textId="77777777" w:rsidR="00C34D44" w:rsidRPr="00312512" w:rsidRDefault="00C34D44" w:rsidP="00984260">
      <w:pPr>
        <w:pStyle w:val="Bhead"/>
      </w:pPr>
      <w:r w:rsidRPr="00312512">
        <w:t>Exam practice question</w:t>
      </w:r>
    </w:p>
    <w:p w14:paraId="16352EFC" w14:textId="225B8D52" w:rsidR="00235900" w:rsidRPr="00780748" w:rsidRDefault="00C34D44" w:rsidP="00984260">
      <w:pPr>
        <w:pStyle w:val="NumberedList"/>
        <w:numPr>
          <w:ilvl w:val="0"/>
          <w:numId w:val="35"/>
        </w:numPr>
      </w:pPr>
      <w:r>
        <w:t xml:space="preserve">a. Current assets </w:t>
      </w:r>
      <w:r w:rsidRPr="00780748">
        <w:t>are assets that are likely to be turned into cash before the next balance sheet date</w:t>
      </w:r>
      <w:r>
        <w:t>.</w:t>
      </w:r>
    </w:p>
    <w:p w14:paraId="69C1A3DA" w14:textId="2D4958BC" w:rsidR="00C34D44" w:rsidRDefault="00C34D44" w:rsidP="00984260">
      <w:pPr>
        <w:pStyle w:val="NumberedList"/>
        <w:numPr>
          <w:ilvl w:val="0"/>
          <w:numId w:val="0"/>
        </w:numPr>
        <w:ind w:left="360"/>
      </w:pPr>
      <w:r>
        <w:t xml:space="preserve">b. </w:t>
      </w:r>
      <w:r w:rsidRPr="00780748">
        <w:t xml:space="preserve">Capital employed is (non-current assets + current assets) </w:t>
      </w:r>
      <w:r w:rsidR="00C8441D">
        <w:t>-</w:t>
      </w:r>
      <w:r w:rsidRPr="00780748">
        <w:t xml:space="preserve"> current liabilities or non-current liabilities + shareholders’ equity.</w:t>
      </w:r>
    </w:p>
    <w:p w14:paraId="11583B90" w14:textId="77777777" w:rsidR="00235900" w:rsidRDefault="00235900" w:rsidP="00984260">
      <w:pPr>
        <w:pStyle w:val="NumberedList"/>
        <w:numPr>
          <w:ilvl w:val="0"/>
          <w:numId w:val="0"/>
        </w:numPr>
        <w:ind w:left="360"/>
      </w:pPr>
    </w:p>
    <w:p w14:paraId="44B7D330" w14:textId="68A2A1F8" w:rsidR="00C34D44" w:rsidRDefault="00C34D44" w:rsidP="00984260">
      <w:pPr>
        <w:pStyle w:val="NumberedList"/>
        <w:numPr>
          <w:ilvl w:val="0"/>
          <w:numId w:val="35"/>
        </w:numPr>
      </w:pPr>
      <w:r>
        <w:t>One ratio that could measure Karachi Paper’s liquidity is the current ratio. Th</w:t>
      </w:r>
      <w:r w:rsidR="00F9350C">
        <w:t>is</w:t>
      </w:r>
      <w:r>
        <w:t xml:space="preserve"> measures the value of current assets the business has to pay its current liabilities.</w:t>
      </w:r>
    </w:p>
    <w:p w14:paraId="00F1B7C4" w14:textId="77777777" w:rsidR="00235900" w:rsidRDefault="00235900" w:rsidP="00984260">
      <w:pPr>
        <w:pStyle w:val="NumberedList"/>
        <w:numPr>
          <w:ilvl w:val="0"/>
          <w:numId w:val="0"/>
        </w:numPr>
        <w:ind w:left="360"/>
      </w:pPr>
    </w:p>
    <w:p w14:paraId="5B2DAEFA" w14:textId="422C8847" w:rsidR="00C34D44" w:rsidRDefault="00C34D44" w:rsidP="00984260">
      <w:pPr>
        <w:pStyle w:val="NumberedList"/>
        <w:numPr>
          <w:ilvl w:val="0"/>
          <w:numId w:val="35"/>
        </w:numPr>
      </w:pPr>
      <w:r>
        <w:t>Ratios</w:t>
      </w:r>
      <w:r w:rsidR="00F9350C">
        <w:t xml:space="preserve"> (%)</w:t>
      </w:r>
      <w:r>
        <w:t xml:space="preserve"> for ROCE, gross profit margin, net profit margin for Karachi Paper</w:t>
      </w:r>
      <w:r w:rsidR="00F9350C">
        <w:t>:</w:t>
      </w:r>
    </w:p>
    <w:p w14:paraId="029EA529" w14:textId="77777777" w:rsidR="00C34D44" w:rsidRDefault="00C34D44" w:rsidP="00C34D44"/>
    <w:tbl>
      <w:tblPr>
        <w:tblStyle w:val="TableGrid0"/>
        <w:tblpPr w:vertAnchor="text" w:horzAnchor="page" w:tblpX="1893" w:tblpY="-219"/>
        <w:tblW w:w="5063" w:type="dxa"/>
        <w:tblLook w:val="04A0" w:firstRow="1" w:lastRow="0" w:firstColumn="1" w:lastColumn="0" w:noHBand="0" w:noVBand="1"/>
      </w:tblPr>
      <w:tblGrid>
        <w:gridCol w:w="2402"/>
        <w:gridCol w:w="1329"/>
        <w:gridCol w:w="1332"/>
      </w:tblGrid>
      <w:tr w:rsidR="00C34D44" w:rsidRPr="007D5749" w14:paraId="1AB71D27" w14:textId="77777777" w:rsidTr="00FA42D5">
        <w:trPr>
          <w:trHeight w:val="305"/>
        </w:trPr>
        <w:tc>
          <w:tcPr>
            <w:tcW w:w="2402" w:type="dxa"/>
          </w:tcPr>
          <w:p w14:paraId="1B32BE6F" w14:textId="4174D5D3" w:rsidR="00C34D44" w:rsidRPr="007D5749" w:rsidRDefault="00C34D44" w:rsidP="00FA42D5">
            <w:pPr>
              <w:rPr>
                <w:rFonts w:ascii="Calibri" w:eastAsia="Calibri" w:hAnsi="Calibri" w:cs="Calibri"/>
                <w:color w:val="181717"/>
              </w:rPr>
            </w:pPr>
          </w:p>
        </w:tc>
        <w:tc>
          <w:tcPr>
            <w:tcW w:w="1329" w:type="dxa"/>
          </w:tcPr>
          <w:p w14:paraId="04C06612" w14:textId="77777777" w:rsidR="00C34D44" w:rsidRPr="007D5749" w:rsidRDefault="00C34D44" w:rsidP="00FA42D5">
            <w:pPr>
              <w:ind w:right="19"/>
              <w:jc w:val="center"/>
              <w:rPr>
                <w:rFonts w:ascii="Calibri" w:eastAsia="Calibri" w:hAnsi="Calibri" w:cs="Calibri"/>
                <w:color w:val="181717"/>
              </w:rPr>
            </w:pPr>
            <w:r w:rsidRPr="007D5749">
              <w:rPr>
                <w:rFonts w:ascii="Calibri" w:eastAsia="Calibri" w:hAnsi="Calibri" w:cs="Calibri"/>
                <w:color w:val="181717"/>
              </w:rPr>
              <w:t>31/12/14</w:t>
            </w:r>
          </w:p>
        </w:tc>
        <w:tc>
          <w:tcPr>
            <w:tcW w:w="1332" w:type="dxa"/>
          </w:tcPr>
          <w:p w14:paraId="64187E6E" w14:textId="77777777" w:rsidR="00C34D44" w:rsidRPr="007D5749" w:rsidRDefault="00C34D44" w:rsidP="00FA42D5">
            <w:pPr>
              <w:ind w:right="19"/>
              <w:jc w:val="center"/>
              <w:rPr>
                <w:rFonts w:ascii="Calibri" w:eastAsia="Calibri" w:hAnsi="Calibri" w:cs="Calibri"/>
                <w:color w:val="181717"/>
              </w:rPr>
            </w:pPr>
            <w:r w:rsidRPr="007D5749">
              <w:rPr>
                <w:rFonts w:ascii="Calibri" w:eastAsia="Calibri" w:hAnsi="Calibri" w:cs="Calibri"/>
                <w:color w:val="181717"/>
              </w:rPr>
              <w:t>31/12/13</w:t>
            </w:r>
          </w:p>
        </w:tc>
      </w:tr>
      <w:tr w:rsidR="00C34D44" w:rsidRPr="00780748" w14:paraId="2B7380A6" w14:textId="77777777" w:rsidTr="00FA42D5">
        <w:trPr>
          <w:trHeight w:val="305"/>
        </w:trPr>
        <w:tc>
          <w:tcPr>
            <w:tcW w:w="2402" w:type="dxa"/>
          </w:tcPr>
          <w:p w14:paraId="7DE616D0"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 xml:space="preserve"> ROCE</w:t>
            </w:r>
          </w:p>
        </w:tc>
        <w:tc>
          <w:tcPr>
            <w:tcW w:w="1329" w:type="dxa"/>
          </w:tcPr>
          <w:p w14:paraId="7F062BD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11.7</w:t>
            </w:r>
          </w:p>
        </w:tc>
        <w:tc>
          <w:tcPr>
            <w:tcW w:w="1332" w:type="dxa"/>
          </w:tcPr>
          <w:p w14:paraId="2ACD9255"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12.7</w:t>
            </w:r>
          </w:p>
        </w:tc>
      </w:tr>
      <w:tr w:rsidR="00C34D44" w:rsidRPr="00780748" w14:paraId="3D7C7AFD" w14:textId="77777777" w:rsidTr="00FA42D5">
        <w:trPr>
          <w:trHeight w:val="305"/>
        </w:trPr>
        <w:tc>
          <w:tcPr>
            <w:tcW w:w="2402" w:type="dxa"/>
          </w:tcPr>
          <w:p w14:paraId="091B3BDF"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Gross profit margin</w:t>
            </w:r>
          </w:p>
        </w:tc>
        <w:tc>
          <w:tcPr>
            <w:tcW w:w="1329" w:type="dxa"/>
          </w:tcPr>
          <w:p w14:paraId="74D48C23"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70</w:t>
            </w:r>
          </w:p>
        </w:tc>
        <w:tc>
          <w:tcPr>
            <w:tcW w:w="1332" w:type="dxa"/>
          </w:tcPr>
          <w:p w14:paraId="1911086A"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69.7</w:t>
            </w:r>
          </w:p>
        </w:tc>
      </w:tr>
      <w:tr w:rsidR="00C34D44" w:rsidRPr="00780748" w14:paraId="3E08C68B" w14:textId="77777777" w:rsidTr="00FA42D5">
        <w:trPr>
          <w:trHeight w:val="305"/>
        </w:trPr>
        <w:tc>
          <w:tcPr>
            <w:tcW w:w="2402" w:type="dxa"/>
          </w:tcPr>
          <w:p w14:paraId="6B870364"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Net profit margin</w:t>
            </w:r>
          </w:p>
        </w:tc>
        <w:tc>
          <w:tcPr>
            <w:tcW w:w="1329" w:type="dxa"/>
          </w:tcPr>
          <w:p w14:paraId="3599F81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8.75</w:t>
            </w:r>
          </w:p>
        </w:tc>
        <w:tc>
          <w:tcPr>
            <w:tcW w:w="1332" w:type="dxa"/>
          </w:tcPr>
          <w:p w14:paraId="6ED0097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10</w:t>
            </w:r>
          </w:p>
        </w:tc>
      </w:tr>
    </w:tbl>
    <w:p w14:paraId="71B59CEF" w14:textId="77777777" w:rsidR="00C34D44" w:rsidRDefault="00C34D44" w:rsidP="00C34D44"/>
    <w:p w14:paraId="5F525FE1" w14:textId="77777777" w:rsidR="00C34D44" w:rsidRDefault="00C34D44" w:rsidP="00C34D44"/>
    <w:p w14:paraId="763519AB" w14:textId="77777777" w:rsidR="00C34D44" w:rsidRDefault="00C34D44" w:rsidP="00C34D44"/>
    <w:p w14:paraId="4778455B" w14:textId="77777777" w:rsidR="00F9350C" w:rsidRDefault="00F9350C" w:rsidP="00984260">
      <w:pPr>
        <w:pStyle w:val="NumberedList"/>
        <w:numPr>
          <w:ilvl w:val="0"/>
          <w:numId w:val="0"/>
        </w:numPr>
        <w:ind w:left="360"/>
      </w:pPr>
    </w:p>
    <w:p w14:paraId="6E26BAA4" w14:textId="21FA2C24" w:rsidR="00C34D44" w:rsidRDefault="00C34D44" w:rsidP="00984260">
      <w:pPr>
        <w:pStyle w:val="NumberedList"/>
      </w:pPr>
      <w:r>
        <w:t xml:space="preserve">Karachi </w:t>
      </w:r>
      <w:r w:rsidR="00F9350C">
        <w:t>P</w:t>
      </w:r>
      <w:r>
        <w:t>aper</w:t>
      </w:r>
      <w:r w:rsidR="00F9350C">
        <w:t>’</w:t>
      </w:r>
      <w:r>
        <w:t xml:space="preserve">s performance over the two years on the basis of the ratios calculated can be </w:t>
      </w:r>
      <w:proofErr w:type="spellStart"/>
      <w:r>
        <w:t>summarised</w:t>
      </w:r>
      <w:proofErr w:type="spellEnd"/>
      <w:r>
        <w:t xml:space="preserve"> as:</w:t>
      </w:r>
    </w:p>
    <w:p w14:paraId="5ED319CA" w14:textId="77777777" w:rsidR="00C34D44" w:rsidRDefault="00C34D44" w:rsidP="00984260">
      <w:pPr>
        <w:pStyle w:val="BulletList"/>
      </w:pPr>
      <w:r>
        <w:t>Fall in ROCE shows poorer performance</w:t>
      </w:r>
    </w:p>
    <w:p w14:paraId="62060269" w14:textId="77777777" w:rsidR="006C6951" w:rsidRDefault="006C6951" w:rsidP="00984260">
      <w:pPr>
        <w:pStyle w:val="BulletList"/>
        <w:numPr>
          <w:ilvl w:val="0"/>
          <w:numId w:val="0"/>
        </w:numPr>
        <w:ind w:left="851"/>
      </w:pPr>
    </w:p>
    <w:p w14:paraId="63915018" w14:textId="77777777" w:rsidR="00C34D44" w:rsidRDefault="00C34D44" w:rsidP="00984260">
      <w:pPr>
        <w:pStyle w:val="BulletList"/>
      </w:pPr>
      <w:r>
        <w:t>Small rise in gross profit margin is a minor improvement in performance</w:t>
      </w:r>
    </w:p>
    <w:p w14:paraId="2A8D8FD2" w14:textId="116533A2" w:rsidR="00235900" w:rsidRDefault="00C34D44" w:rsidP="00984260">
      <w:pPr>
        <w:pStyle w:val="BulletList"/>
      </w:pPr>
      <w:r>
        <w:t>Rise in net profit margin shows an improvement in performance</w:t>
      </w:r>
      <w:r w:rsidR="00235900">
        <w:t>.</w:t>
      </w:r>
    </w:p>
    <w:p w14:paraId="083D81F5" w14:textId="5613917B" w:rsidR="00C34D44" w:rsidRDefault="00C34D44" w:rsidP="00984260">
      <w:pPr>
        <w:pStyle w:val="NumberedList"/>
        <w:numPr>
          <w:ilvl w:val="0"/>
          <w:numId w:val="0"/>
        </w:numPr>
        <w:ind w:left="360"/>
      </w:pPr>
      <w:r>
        <w:t xml:space="preserve">The weakness of judging performance on the basis of these ratios is </w:t>
      </w:r>
      <w:r w:rsidR="00627F5B">
        <w:t>that it is</w:t>
      </w:r>
      <w:r>
        <w:t>:</w:t>
      </w:r>
    </w:p>
    <w:p w14:paraId="3AAF5425" w14:textId="77777777" w:rsidR="00C34D44" w:rsidRDefault="00C34D44" w:rsidP="00984260">
      <w:pPr>
        <w:pStyle w:val="BulletList"/>
      </w:pPr>
      <w:r>
        <w:t>Only based on three ratios</w:t>
      </w:r>
    </w:p>
    <w:p w14:paraId="733BD57F" w14:textId="33B3857F" w:rsidR="00C34D44" w:rsidRDefault="00C34D44" w:rsidP="00984260">
      <w:pPr>
        <w:pStyle w:val="BulletList"/>
      </w:pPr>
      <w:r>
        <w:t xml:space="preserve">Only based on two years </w:t>
      </w:r>
      <w:r w:rsidR="00F9350C">
        <w:t xml:space="preserve">of </w:t>
      </w:r>
      <w:r>
        <w:t>data</w:t>
      </w:r>
    </w:p>
    <w:p w14:paraId="597A62F8" w14:textId="727A775C" w:rsidR="00C34D44" w:rsidRDefault="00C34D44" w:rsidP="00984260">
      <w:pPr>
        <w:pStyle w:val="BulletList"/>
      </w:pPr>
      <w:r>
        <w:t>Not compared with other firms in the same industry</w:t>
      </w:r>
      <w:r w:rsidR="00235900">
        <w:t>.</w:t>
      </w:r>
    </w:p>
    <w:p w14:paraId="480C0A74" w14:textId="77777777" w:rsidR="00F9350C" w:rsidRDefault="00F9350C" w:rsidP="00984260">
      <w:pPr>
        <w:pStyle w:val="Bhead"/>
      </w:pPr>
    </w:p>
    <w:p w14:paraId="24441438" w14:textId="57D67319" w:rsidR="00C34D44" w:rsidRPr="00950B67" w:rsidRDefault="00C34D44" w:rsidP="00984260">
      <w:pPr>
        <w:pStyle w:val="Bhead"/>
      </w:pPr>
      <w:r w:rsidRPr="00950B67">
        <w:t xml:space="preserve">Key </w:t>
      </w:r>
      <w:r w:rsidR="00235900">
        <w:t>c</w:t>
      </w:r>
      <w:r w:rsidRPr="00950B67">
        <w:t xml:space="preserve">oncept </w:t>
      </w:r>
      <w:r w:rsidR="00235900">
        <w:t>q</w:t>
      </w:r>
      <w:r w:rsidRPr="00950B67">
        <w:t>uestion</w:t>
      </w:r>
    </w:p>
    <w:p w14:paraId="62C874D8" w14:textId="126F7312" w:rsidR="00C34D44" w:rsidRDefault="00C34D44" w:rsidP="00984260">
      <w:pPr>
        <w:pStyle w:val="Maintext"/>
      </w:pPr>
      <w:r>
        <w:t xml:space="preserve">The importance of financial analysis </w:t>
      </w:r>
      <w:r w:rsidR="004113EE">
        <w:t xml:space="preserve">in </w:t>
      </w:r>
      <w:r>
        <w:t>developing business strategy might be:</w:t>
      </w:r>
    </w:p>
    <w:p w14:paraId="3F376DC4" w14:textId="590A5EB9" w:rsidR="00C34D44" w:rsidRDefault="004113EE" w:rsidP="00984260">
      <w:pPr>
        <w:pStyle w:val="BulletList"/>
      </w:pPr>
      <w:r>
        <w:t>It p</w:t>
      </w:r>
      <w:r w:rsidR="00C34D44">
        <w:t xml:space="preserve">rovides an assessment </w:t>
      </w:r>
      <w:r>
        <w:t xml:space="preserve">of the </w:t>
      </w:r>
      <w:r w:rsidR="00C34D44">
        <w:t xml:space="preserve">current financial position </w:t>
      </w:r>
    </w:p>
    <w:p w14:paraId="4C7AD63D" w14:textId="30787AEC" w:rsidR="00C34D44" w:rsidRDefault="004113EE" w:rsidP="00984260">
      <w:pPr>
        <w:pStyle w:val="BulletList"/>
      </w:pPr>
      <w:r>
        <w:t>It g</w:t>
      </w:r>
      <w:r w:rsidR="00C34D44">
        <w:t>ives a guide to a business’</w:t>
      </w:r>
      <w:r>
        <w:t>s</w:t>
      </w:r>
      <w:r w:rsidR="00C34D44">
        <w:t xml:space="preserve"> strengths and weaknesses</w:t>
      </w:r>
      <w:r>
        <w:t>,</w:t>
      </w:r>
      <w:r w:rsidR="00C34D44">
        <w:t xml:space="preserve"> and could be part of a SWOT analysis and developing future strategy</w:t>
      </w:r>
    </w:p>
    <w:p w14:paraId="1F79BA6E" w14:textId="77777777" w:rsidR="00C34D44" w:rsidRDefault="00C34D44" w:rsidP="00984260">
      <w:pPr>
        <w:pStyle w:val="BulletList"/>
      </w:pPr>
      <w:r>
        <w:t>Trends in financial data can be used to see whether a strategy is working or not</w:t>
      </w:r>
    </w:p>
    <w:p w14:paraId="1BF1C064" w14:textId="619FC206" w:rsidR="00C34D44" w:rsidRDefault="00C34D44" w:rsidP="00984260">
      <w:pPr>
        <w:pStyle w:val="BulletList"/>
      </w:pPr>
      <w:r>
        <w:t xml:space="preserve">Comparing financial data between a firm and its competitors shows </w:t>
      </w:r>
      <w:r w:rsidR="004113EE">
        <w:t xml:space="preserve">the </w:t>
      </w:r>
      <w:r>
        <w:t>relative performance of the firm</w:t>
      </w:r>
      <w:r w:rsidR="004113EE">
        <w:t>’</w:t>
      </w:r>
      <w:r>
        <w:t>s strategy</w:t>
      </w:r>
      <w:r w:rsidR="00235900">
        <w:t>.</w:t>
      </w:r>
    </w:p>
    <w:p w14:paraId="246E792C" w14:textId="1910780B" w:rsidR="00C34D44" w:rsidRDefault="00C34D44" w:rsidP="00984260">
      <w:pPr>
        <w:pStyle w:val="Maintext"/>
      </w:pPr>
      <w:r>
        <w:t>The weaknesses of financial analysis for business strategy might be:</w:t>
      </w:r>
    </w:p>
    <w:p w14:paraId="3D2B5358" w14:textId="67BEBE2A" w:rsidR="00C34D44" w:rsidRDefault="00C34D44" w:rsidP="00984260">
      <w:pPr>
        <w:pStyle w:val="BulletList"/>
      </w:pPr>
      <w:r>
        <w:t xml:space="preserve">Not making allowances </w:t>
      </w:r>
      <w:r w:rsidR="004D64E5">
        <w:t>f</w:t>
      </w:r>
      <w:bookmarkStart w:id="0" w:name="_GoBack"/>
      <w:bookmarkEnd w:id="0"/>
      <w:r w:rsidR="004D64E5">
        <w:t xml:space="preserve">or </w:t>
      </w:r>
      <w:r>
        <w:t>non-monetary factors</w:t>
      </w:r>
    </w:p>
    <w:p w14:paraId="42291FF3" w14:textId="77777777" w:rsidR="00C34D44" w:rsidRDefault="00C34D44" w:rsidP="00984260">
      <w:pPr>
        <w:pStyle w:val="BulletList"/>
      </w:pPr>
      <w:r>
        <w:t>Not making allowances for changes in the business environment</w:t>
      </w:r>
    </w:p>
    <w:p w14:paraId="64E1ED44" w14:textId="5E29DDBA" w:rsidR="00935B56" w:rsidRDefault="00C34D44" w:rsidP="00984260">
      <w:pPr>
        <w:pStyle w:val="BulletList"/>
      </w:pPr>
      <w:r>
        <w:t>Looking at the business in the present and past and not considering the future</w:t>
      </w:r>
      <w:r w:rsidR="00235900">
        <w:t>.</w:t>
      </w:r>
    </w:p>
    <w:sectPr w:rsidR="00935B56" w:rsidSect="00161EA3">
      <w:headerReference w:type="default" r:id="rId8"/>
      <w:footerReference w:type="default" r:id="rId9"/>
      <w:pgSz w:w="12240" w:h="15840"/>
      <w:pgMar w:top="1440" w:right="1440" w:bottom="1440" w:left="1440" w:header="0" w:footer="4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30B2B" w14:textId="77777777" w:rsidR="006702E6" w:rsidRDefault="006702E6" w:rsidP="006B3399">
      <w:pPr>
        <w:spacing w:after="0" w:line="240" w:lineRule="auto"/>
      </w:pPr>
      <w:r>
        <w:separator/>
      </w:r>
    </w:p>
  </w:endnote>
  <w:endnote w:type="continuationSeparator" w:id="0">
    <w:p w14:paraId="7CF34DDB" w14:textId="77777777" w:rsidR="006702E6" w:rsidRDefault="006702E6" w:rsidP="006B3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5DA01" w14:textId="28715E03" w:rsidR="00787004" w:rsidRPr="00B65765" w:rsidRDefault="00787004" w:rsidP="00161EA3">
    <w:pPr>
      <w:rPr>
        <w:sz w:val="20"/>
        <w:szCs w:val="20"/>
      </w:rPr>
    </w:pPr>
    <w:r w:rsidRPr="00B65765">
      <w:rPr>
        <w:sz w:val="20"/>
        <w:szCs w:val="20"/>
      </w:rPr>
      <w:t>© Cambridge University Press 2015</w:t>
    </w:r>
    <w:r w:rsidRPr="00B65765">
      <w:rPr>
        <w:sz w:val="20"/>
        <w:szCs w:val="20"/>
      </w:rPr>
      <w:tab/>
    </w:r>
    <w:r>
      <w:rPr>
        <w:sz w:val="20"/>
        <w:szCs w:val="20"/>
      </w:rPr>
      <w:t xml:space="preserve">       </w:t>
    </w:r>
    <w:r w:rsidRPr="00B65765">
      <w:rPr>
        <w:sz w:val="20"/>
        <w:szCs w:val="20"/>
      </w:rPr>
      <w:tab/>
      <w:t xml:space="preserve"> </w:t>
    </w:r>
    <w:r>
      <w:rPr>
        <w:sz w:val="20"/>
        <w:szCs w:val="20"/>
      </w:rPr>
      <w:t xml:space="preserve">                                                                                          </w:t>
    </w:r>
    <w:r w:rsidRPr="00B65765">
      <w:rPr>
        <w:sz w:val="20"/>
        <w:szCs w:val="20"/>
      </w:rPr>
      <w:t xml:space="preserve">Page </w:t>
    </w:r>
    <w:r w:rsidRPr="00B65765">
      <w:rPr>
        <w:sz w:val="20"/>
        <w:szCs w:val="20"/>
      </w:rPr>
      <w:fldChar w:fldCharType="begin"/>
    </w:r>
    <w:r w:rsidRPr="00B65765">
      <w:rPr>
        <w:sz w:val="20"/>
        <w:szCs w:val="20"/>
      </w:rPr>
      <w:instrText xml:space="preserve"> PAGE </w:instrText>
    </w:r>
    <w:r w:rsidRPr="00B65765">
      <w:rPr>
        <w:sz w:val="20"/>
        <w:szCs w:val="20"/>
      </w:rPr>
      <w:fldChar w:fldCharType="separate"/>
    </w:r>
    <w:r w:rsidR="004D64E5">
      <w:rPr>
        <w:noProof/>
        <w:sz w:val="20"/>
        <w:szCs w:val="20"/>
      </w:rPr>
      <w:t>4</w:t>
    </w:r>
    <w:r w:rsidRPr="00B65765">
      <w:rPr>
        <w:sz w:val="20"/>
        <w:szCs w:val="20"/>
      </w:rPr>
      <w:fldChar w:fldCharType="end"/>
    </w:r>
    <w:r w:rsidRPr="00B65765">
      <w:rPr>
        <w:sz w:val="20"/>
        <w:szCs w:val="20"/>
      </w:rPr>
      <w:t xml:space="preserve"> of </w:t>
    </w:r>
    <w:r w:rsidRPr="00B65765">
      <w:rPr>
        <w:sz w:val="20"/>
        <w:szCs w:val="20"/>
      </w:rPr>
      <w:fldChar w:fldCharType="begin"/>
    </w:r>
    <w:r w:rsidRPr="00B65765">
      <w:rPr>
        <w:sz w:val="20"/>
        <w:szCs w:val="20"/>
      </w:rPr>
      <w:instrText xml:space="preserve"> NUMPAGES </w:instrText>
    </w:r>
    <w:r w:rsidRPr="00B65765">
      <w:rPr>
        <w:sz w:val="20"/>
        <w:szCs w:val="20"/>
      </w:rPr>
      <w:fldChar w:fldCharType="separate"/>
    </w:r>
    <w:r w:rsidR="004D64E5">
      <w:rPr>
        <w:noProof/>
        <w:sz w:val="20"/>
        <w:szCs w:val="20"/>
      </w:rPr>
      <w:t>4</w:t>
    </w:r>
    <w:r w:rsidRPr="00B6576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395D3" w14:textId="77777777" w:rsidR="006702E6" w:rsidRDefault="006702E6" w:rsidP="006B3399">
      <w:pPr>
        <w:spacing w:after="0" w:line="240" w:lineRule="auto"/>
      </w:pPr>
      <w:r>
        <w:separator/>
      </w:r>
    </w:p>
  </w:footnote>
  <w:footnote w:type="continuationSeparator" w:id="0">
    <w:p w14:paraId="3B3F32E7" w14:textId="77777777" w:rsidR="006702E6" w:rsidRDefault="006702E6" w:rsidP="006B33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8BD96" w14:textId="77777777" w:rsidR="00787004" w:rsidRDefault="00787004" w:rsidP="006B3399">
    <w:pPr>
      <w:ind w:left="-1418"/>
    </w:pPr>
    <w:r>
      <w:rPr>
        <w:noProof/>
        <w:lang w:val="en-GB" w:eastAsia="en-GB"/>
      </w:rPr>
      <w:drawing>
        <wp:inline distT="0" distB="0" distL="0" distR="0" wp14:anchorId="6EA317D2" wp14:editId="63E3FDD6">
          <wp:extent cx="7839175" cy="11189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 Business Management Banner.psd"/>
                  <pic:cNvPicPr/>
                </pic:nvPicPr>
                <pic:blipFill>
                  <a:blip r:embed="rId1">
                    <a:extLst>
                      <a:ext uri="{28A0092B-C50C-407E-A947-70E740481C1C}">
                        <a14:useLocalDpi xmlns:a14="http://schemas.microsoft.com/office/drawing/2010/main" val="0"/>
                      </a:ext>
                    </a:extLst>
                  </a:blip>
                  <a:stretch>
                    <a:fillRect/>
                  </a:stretch>
                </pic:blipFill>
                <pic:spPr>
                  <a:xfrm>
                    <a:off x="0" y="0"/>
                    <a:ext cx="7839175" cy="11189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63D"/>
    <w:multiLevelType w:val="hybridMultilevel"/>
    <w:tmpl w:val="69D6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91643"/>
    <w:multiLevelType w:val="hybridMultilevel"/>
    <w:tmpl w:val="78FCC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11399"/>
    <w:multiLevelType w:val="hybridMultilevel"/>
    <w:tmpl w:val="FB4C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E272D"/>
    <w:multiLevelType w:val="hybridMultilevel"/>
    <w:tmpl w:val="280C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F538F"/>
    <w:multiLevelType w:val="hybridMultilevel"/>
    <w:tmpl w:val="D9FA0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FF77D0"/>
    <w:multiLevelType w:val="hybridMultilevel"/>
    <w:tmpl w:val="82A2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914EFC"/>
    <w:multiLevelType w:val="hybridMultilevel"/>
    <w:tmpl w:val="C36C7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506ED8"/>
    <w:multiLevelType w:val="hybridMultilevel"/>
    <w:tmpl w:val="7CF899E4"/>
    <w:lvl w:ilvl="0" w:tplc="4ED6D89E">
      <w:start w:val="1"/>
      <w:numFmt w:val="bullet"/>
      <w:pStyle w:val="BulletLis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2C4CF9"/>
    <w:multiLevelType w:val="hybridMultilevel"/>
    <w:tmpl w:val="403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CB51B2"/>
    <w:multiLevelType w:val="hybridMultilevel"/>
    <w:tmpl w:val="A6D2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5A49E7"/>
    <w:multiLevelType w:val="hybridMultilevel"/>
    <w:tmpl w:val="EE54C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D5F760E"/>
    <w:multiLevelType w:val="hybridMultilevel"/>
    <w:tmpl w:val="74DA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194A2B"/>
    <w:multiLevelType w:val="hybridMultilevel"/>
    <w:tmpl w:val="3410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8212A7"/>
    <w:multiLevelType w:val="hybridMultilevel"/>
    <w:tmpl w:val="6D56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9F2DD9"/>
    <w:multiLevelType w:val="hybridMultilevel"/>
    <w:tmpl w:val="16F2C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B016AC"/>
    <w:multiLevelType w:val="hybridMultilevel"/>
    <w:tmpl w:val="EBAE1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BF5519"/>
    <w:multiLevelType w:val="hybridMultilevel"/>
    <w:tmpl w:val="BA80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76D1A"/>
    <w:multiLevelType w:val="hybridMultilevel"/>
    <w:tmpl w:val="85FA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950A58"/>
    <w:multiLevelType w:val="hybridMultilevel"/>
    <w:tmpl w:val="28023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EC6F1E"/>
    <w:multiLevelType w:val="hybridMultilevel"/>
    <w:tmpl w:val="337C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1A4C73"/>
    <w:multiLevelType w:val="hybridMultilevel"/>
    <w:tmpl w:val="5BA4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596EF6"/>
    <w:multiLevelType w:val="hybridMultilevel"/>
    <w:tmpl w:val="55DC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FD3459"/>
    <w:multiLevelType w:val="hybridMultilevel"/>
    <w:tmpl w:val="EEB2D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34523A"/>
    <w:multiLevelType w:val="hybridMultilevel"/>
    <w:tmpl w:val="68D07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B0289E"/>
    <w:multiLevelType w:val="hybridMultilevel"/>
    <w:tmpl w:val="CCD6A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0C5C52"/>
    <w:multiLevelType w:val="hybridMultilevel"/>
    <w:tmpl w:val="0B10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BF7BB0"/>
    <w:multiLevelType w:val="hybridMultilevel"/>
    <w:tmpl w:val="38CAE4F0"/>
    <w:lvl w:ilvl="0" w:tplc="46AA51EC">
      <w:start w:val="1"/>
      <w:numFmt w:val="decimal"/>
      <w:pStyle w:val="NumberedList"/>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9732C5"/>
    <w:multiLevelType w:val="hybridMultilevel"/>
    <w:tmpl w:val="D5A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20"/>
  </w:num>
  <w:num w:numId="4">
    <w:abstractNumId w:val="5"/>
  </w:num>
  <w:num w:numId="5">
    <w:abstractNumId w:val="1"/>
  </w:num>
  <w:num w:numId="6">
    <w:abstractNumId w:val="24"/>
  </w:num>
  <w:num w:numId="7">
    <w:abstractNumId w:val="15"/>
  </w:num>
  <w:num w:numId="8">
    <w:abstractNumId w:val="17"/>
  </w:num>
  <w:num w:numId="9">
    <w:abstractNumId w:val="22"/>
  </w:num>
  <w:num w:numId="10">
    <w:abstractNumId w:val="23"/>
  </w:num>
  <w:num w:numId="11">
    <w:abstractNumId w:val="27"/>
  </w:num>
  <w:num w:numId="12">
    <w:abstractNumId w:val="12"/>
  </w:num>
  <w:num w:numId="13">
    <w:abstractNumId w:val="3"/>
  </w:num>
  <w:num w:numId="14">
    <w:abstractNumId w:val="6"/>
  </w:num>
  <w:num w:numId="15">
    <w:abstractNumId w:val="10"/>
  </w:num>
  <w:num w:numId="16">
    <w:abstractNumId w:val="4"/>
  </w:num>
  <w:num w:numId="17">
    <w:abstractNumId w:val="26"/>
    <w:lvlOverride w:ilvl="0">
      <w:startOverride w:val="1"/>
    </w:lvlOverride>
  </w:num>
  <w:num w:numId="18">
    <w:abstractNumId w:val="26"/>
    <w:lvlOverride w:ilvl="0">
      <w:startOverride w:val="1"/>
    </w:lvlOverride>
  </w:num>
  <w:num w:numId="19">
    <w:abstractNumId w:val="26"/>
    <w:lvlOverride w:ilvl="0">
      <w:startOverride w:val="1"/>
    </w:lvlOverride>
  </w:num>
  <w:num w:numId="20">
    <w:abstractNumId w:val="26"/>
    <w:lvlOverride w:ilvl="0">
      <w:startOverride w:val="1"/>
    </w:lvlOverride>
  </w:num>
  <w:num w:numId="21">
    <w:abstractNumId w:val="19"/>
  </w:num>
  <w:num w:numId="22">
    <w:abstractNumId w:val="0"/>
  </w:num>
  <w:num w:numId="23">
    <w:abstractNumId w:val="9"/>
  </w:num>
  <w:num w:numId="24">
    <w:abstractNumId w:val="16"/>
  </w:num>
  <w:num w:numId="25">
    <w:abstractNumId w:val="21"/>
  </w:num>
  <w:num w:numId="26">
    <w:abstractNumId w:val="14"/>
  </w:num>
  <w:num w:numId="27">
    <w:abstractNumId w:val="2"/>
  </w:num>
  <w:num w:numId="28">
    <w:abstractNumId w:val="25"/>
  </w:num>
  <w:num w:numId="29">
    <w:abstractNumId w:val="18"/>
  </w:num>
  <w:num w:numId="30">
    <w:abstractNumId w:val="11"/>
  </w:num>
  <w:num w:numId="31">
    <w:abstractNumId w:val="13"/>
  </w:num>
  <w:num w:numId="32">
    <w:abstractNumId w:val="8"/>
  </w:num>
  <w:num w:numId="33">
    <w:abstractNumId w:val="26"/>
    <w:lvlOverride w:ilvl="0">
      <w:startOverride w:val="1"/>
    </w:lvlOverride>
  </w:num>
  <w:num w:numId="34">
    <w:abstractNumId w:val="26"/>
    <w:lvlOverride w:ilvl="0">
      <w:startOverride w:val="1"/>
    </w:lvlOverride>
  </w:num>
  <w:num w:numId="35">
    <w:abstractNumId w:val="26"/>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0A"/>
    <w:rsid w:val="000D25F5"/>
    <w:rsid w:val="000E2D89"/>
    <w:rsid w:val="00113DD0"/>
    <w:rsid w:val="0013238B"/>
    <w:rsid w:val="00132A30"/>
    <w:rsid w:val="00161EA3"/>
    <w:rsid w:val="001C3705"/>
    <w:rsid w:val="001D3F77"/>
    <w:rsid w:val="00235900"/>
    <w:rsid w:val="002477EF"/>
    <w:rsid w:val="00282CEC"/>
    <w:rsid w:val="002A2E7D"/>
    <w:rsid w:val="002F6683"/>
    <w:rsid w:val="0039290B"/>
    <w:rsid w:val="003B2CA8"/>
    <w:rsid w:val="004113EE"/>
    <w:rsid w:val="00460844"/>
    <w:rsid w:val="004D64E5"/>
    <w:rsid w:val="004E4348"/>
    <w:rsid w:val="00502C4D"/>
    <w:rsid w:val="005A22AC"/>
    <w:rsid w:val="005B5A29"/>
    <w:rsid w:val="005B7BF2"/>
    <w:rsid w:val="005D12FB"/>
    <w:rsid w:val="005F797F"/>
    <w:rsid w:val="00627F5B"/>
    <w:rsid w:val="00667AB6"/>
    <w:rsid w:val="006702E6"/>
    <w:rsid w:val="006B3399"/>
    <w:rsid w:val="006C6951"/>
    <w:rsid w:val="00712F47"/>
    <w:rsid w:val="00713650"/>
    <w:rsid w:val="007659C7"/>
    <w:rsid w:val="00787004"/>
    <w:rsid w:val="007B1557"/>
    <w:rsid w:val="008029DB"/>
    <w:rsid w:val="0082423E"/>
    <w:rsid w:val="00882021"/>
    <w:rsid w:val="00935B56"/>
    <w:rsid w:val="009656B9"/>
    <w:rsid w:val="00984260"/>
    <w:rsid w:val="00994316"/>
    <w:rsid w:val="009C16AE"/>
    <w:rsid w:val="00A0490E"/>
    <w:rsid w:val="00A35631"/>
    <w:rsid w:val="00AA3F5E"/>
    <w:rsid w:val="00AF3555"/>
    <w:rsid w:val="00B24873"/>
    <w:rsid w:val="00B65765"/>
    <w:rsid w:val="00BA06E4"/>
    <w:rsid w:val="00BC5657"/>
    <w:rsid w:val="00C14D0A"/>
    <w:rsid w:val="00C306CA"/>
    <w:rsid w:val="00C34D44"/>
    <w:rsid w:val="00C8441D"/>
    <w:rsid w:val="00C94AFD"/>
    <w:rsid w:val="00CA5240"/>
    <w:rsid w:val="00CB0795"/>
    <w:rsid w:val="00CC602F"/>
    <w:rsid w:val="00D12685"/>
    <w:rsid w:val="00D340FC"/>
    <w:rsid w:val="00E85FEA"/>
    <w:rsid w:val="00E872A8"/>
    <w:rsid w:val="00EE2506"/>
    <w:rsid w:val="00EF18A9"/>
    <w:rsid w:val="00F131DD"/>
    <w:rsid w:val="00F44AF8"/>
    <w:rsid w:val="00F5186C"/>
    <w:rsid w:val="00F84705"/>
    <w:rsid w:val="00F87A5A"/>
    <w:rsid w:val="00F9350C"/>
    <w:rsid w:val="00FA4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D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765"/>
    <w:pPr>
      <w:tabs>
        <w:tab w:val="center" w:pos="4320"/>
        <w:tab w:val="right" w:pos="8640"/>
      </w:tabs>
      <w:spacing w:after="0" w:line="240" w:lineRule="auto"/>
    </w:pPr>
  </w:style>
  <w:style w:type="table" w:customStyle="1" w:styleId="TableGrid">
    <w:name w:val="TableGrid"/>
    <w:rsid w:val="00F84705"/>
    <w:pPr>
      <w:spacing w:after="0" w:line="240" w:lineRule="auto"/>
    </w:pPr>
    <w:rPr>
      <w:rFonts w:eastAsiaTheme="minorEastAsia"/>
    </w:rPr>
    <w:tblPr>
      <w:tblCellMar>
        <w:top w:w="0" w:type="dxa"/>
        <w:left w:w="0" w:type="dxa"/>
        <w:bottom w:w="0" w:type="dxa"/>
        <w:right w:w="0" w:type="dxa"/>
      </w:tblCellMar>
    </w:tblPr>
  </w:style>
  <w:style w:type="character" w:customStyle="1" w:styleId="HeaderChar">
    <w:name w:val="Header Char"/>
    <w:basedOn w:val="DefaultParagraphFont"/>
    <w:link w:val="Header"/>
    <w:uiPriority w:val="99"/>
    <w:rsid w:val="00B65765"/>
  </w:style>
  <w:style w:type="paragraph" w:styleId="Footer">
    <w:name w:val="footer"/>
    <w:basedOn w:val="Normal"/>
    <w:link w:val="FooterChar"/>
    <w:uiPriority w:val="99"/>
    <w:unhideWhenUsed/>
    <w:rsid w:val="00B657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765"/>
  </w:style>
  <w:style w:type="paragraph" w:styleId="BalloonText">
    <w:name w:val="Balloon Text"/>
    <w:basedOn w:val="Normal"/>
    <w:link w:val="BalloonTextChar"/>
    <w:uiPriority w:val="99"/>
    <w:semiHidden/>
    <w:unhideWhenUsed/>
    <w:rsid w:val="006B3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3399"/>
    <w:rPr>
      <w:rFonts w:ascii="Lucida Grande" w:hAnsi="Lucida Grande" w:cs="Lucida Grande"/>
      <w:sz w:val="18"/>
      <w:szCs w:val="18"/>
    </w:rPr>
  </w:style>
  <w:style w:type="paragraph" w:customStyle="1" w:styleId="Ahead">
    <w:name w:val="A head"/>
    <w:basedOn w:val="Normal"/>
    <w:autoRedefine/>
    <w:qFormat/>
    <w:rsid w:val="00460844"/>
    <w:rPr>
      <w:b/>
      <w:sz w:val="36"/>
      <w:szCs w:val="36"/>
    </w:rPr>
  </w:style>
  <w:style w:type="paragraph" w:customStyle="1" w:styleId="Bhead">
    <w:name w:val="B head"/>
    <w:basedOn w:val="Normal"/>
    <w:autoRedefine/>
    <w:qFormat/>
    <w:rsid w:val="002F6683"/>
    <w:rPr>
      <w:b/>
      <w:sz w:val="28"/>
      <w:szCs w:val="32"/>
    </w:rPr>
  </w:style>
  <w:style w:type="paragraph" w:customStyle="1" w:styleId="NumberedList">
    <w:name w:val="Numbered List"/>
    <w:basedOn w:val="Normal"/>
    <w:autoRedefine/>
    <w:qFormat/>
    <w:rsid w:val="00235900"/>
    <w:pPr>
      <w:numPr>
        <w:numId w:val="1"/>
      </w:numPr>
      <w:contextualSpacing/>
    </w:pPr>
    <w:rPr>
      <w:sz w:val="20"/>
    </w:rPr>
  </w:style>
  <w:style w:type="paragraph" w:customStyle="1" w:styleId="BulletList">
    <w:name w:val="Bullet List"/>
    <w:basedOn w:val="Normal"/>
    <w:autoRedefine/>
    <w:qFormat/>
    <w:rsid w:val="002F6683"/>
    <w:pPr>
      <w:numPr>
        <w:numId w:val="2"/>
      </w:numPr>
      <w:ind w:left="851" w:hanging="425"/>
      <w:contextualSpacing/>
    </w:pPr>
    <w:rPr>
      <w:sz w:val="20"/>
      <w:szCs w:val="24"/>
    </w:rPr>
  </w:style>
  <w:style w:type="paragraph" w:customStyle="1" w:styleId="Maintext">
    <w:name w:val="Main text"/>
    <w:basedOn w:val="Normal"/>
    <w:autoRedefine/>
    <w:qFormat/>
    <w:rsid w:val="005D12FB"/>
    <w:rPr>
      <w:sz w:val="20"/>
    </w:rPr>
  </w:style>
  <w:style w:type="paragraph" w:customStyle="1" w:styleId="Tabletext">
    <w:name w:val="Table text"/>
    <w:basedOn w:val="Normal"/>
    <w:autoRedefine/>
    <w:qFormat/>
    <w:rsid w:val="0082423E"/>
    <w:pPr>
      <w:spacing w:after="0" w:line="240" w:lineRule="auto"/>
      <w:jc w:val="center"/>
    </w:pPr>
    <w:rPr>
      <w:lang w:val="en-GB"/>
    </w:rPr>
  </w:style>
  <w:style w:type="paragraph" w:styleId="ListParagraph">
    <w:name w:val="List Paragraph"/>
    <w:basedOn w:val="Normal"/>
    <w:uiPriority w:val="34"/>
    <w:qFormat/>
    <w:rsid w:val="0082423E"/>
    <w:pPr>
      <w:ind w:left="720"/>
      <w:contextualSpacing/>
    </w:pPr>
    <w:rPr>
      <w:lang w:val="en-GB"/>
    </w:rPr>
  </w:style>
  <w:style w:type="table" w:styleId="TableGrid0">
    <w:name w:val="Table Grid"/>
    <w:basedOn w:val="TableNormal"/>
    <w:uiPriority w:val="39"/>
    <w:rsid w:val="008242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4AFD"/>
    <w:rPr>
      <w:sz w:val="18"/>
      <w:szCs w:val="18"/>
    </w:rPr>
  </w:style>
  <w:style w:type="paragraph" w:styleId="CommentText">
    <w:name w:val="annotation text"/>
    <w:basedOn w:val="Normal"/>
    <w:link w:val="CommentTextChar"/>
    <w:uiPriority w:val="99"/>
    <w:semiHidden/>
    <w:unhideWhenUsed/>
    <w:rsid w:val="00C94AFD"/>
    <w:pPr>
      <w:spacing w:line="240" w:lineRule="auto"/>
    </w:pPr>
    <w:rPr>
      <w:sz w:val="24"/>
      <w:szCs w:val="24"/>
    </w:rPr>
  </w:style>
  <w:style w:type="character" w:customStyle="1" w:styleId="CommentTextChar">
    <w:name w:val="Comment Text Char"/>
    <w:basedOn w:val="DefaultParagraphFont"/>
    <w:link w:val="CommentText"/>
    <w:uiPriority w:val="99"/>
    <w:semiHidden/>
    <w:rsid w:val="00C94AFD"/>
    <w:rPr>
      <w:sz w:val="24"/>
      <w:szCs w:val="24"/>
    </w:rPr>
  </w:style>
  <w:style w:type="paragraph" w:styleId="CommentSubject">
    <w:name w:val="annotation subject"/>
    <w:basedOn w:val="CommentText"/>
    <w:next w:val="CommentText"/>
    <w:link w:val="CommentSubjectChar"/>
    <w:uiPriority w:val="99"/>
    <w:semiHidden/>
    <w:unhideWhenUsed/>
    <w:rsid w:val="00A35631"/>
    <w:rPr>
      <w:b/>
      <w:bCs/>
      <w:sz w:val="20"/>
      <w:szCs w:val="20"/>
    </w:rPr>
  </w:style>
  <w:style w:type="character" w:customStyle="1" w:styleId="CommentSubjectChar">
    <w:name w:val="Comment Subject Char"/>
    <w:basedOn w:val="CommentTextChar"/>
    <w:link w:val="CommentSubject"/>
    <w:uiPriority w:val="99"/>
    <w:semiHidden/>
    <w:rsid w:val="00A3563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765"/>
    <w:pPr>
      <w:tabs>
        <w:tab w:val="center" w:pos="4320"/>
        <w:tab w:val="right" w:pos="8640"/>
      </w:tabs>
      <w:spacing w:after="0" w:line="240" w:lineRule="auto"/>
    </w:pPr>
  </w:style>
  <w:style w:type="table" w:customStyle="1" w:styleId="TableGrid">
    <w:name w:val="TableGrid"/>
    <w:rsid w:val="00F84705"/>
    <w:pPr>
      <w:spacing w:after="0" w:line="240" w:lineRule="auto"/>
    </w:pPr>
    <w:rPr>
      <w:rFonts w:eastAsiaTheme="minorEastAsia"/>
    </w:rPr>
    <w:tblPr>
      <w:tblCellMar>
        <w:top w:w="0" w:type="dxa"/>
        <w:left w:w="0" w:type="dxa"/>
        <w:bottom w:w="0" w:type="dxa"/>
        <w:right w:w="0" w:type="dxa"/>
      </w:tblCellMar>
    </w:tblPr>
  </w:style>
  <w:style w:type="character" w:customStyle="1" w:styleId="HeaderChar">
    <w:name w:val="Header Char"/>
    <w:basedOn w:val="DefaultParagraphFont"/>
    <w:link w:val="Header"/>
    <w:uiPriority w:val="99"/>
    <w:rsid w:val="00B65765"/>
  </w:style>
  <w:style w:type="paragraph" w:styleId="Footer">
    <w:name w:val="footer"/>
    <w:basedOn w:val="Normal"/>
    <w:link w:val="FooterChar"/>
    <w:uiPriority w:val="99"/>
    <w:unhideWhenUsed/>
    <w:rsid w:val="00B657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765"/>
  </w:style>
  <w:style w:type="paragraph" w:styleId="BalloonText">
    <w:name w:val="Balloon Text"/>
    <w:basedOn w:val="Normal"/>
    <w:link w:val="BalloonTextChar"/>
    <w:uiPriority w:val="99"/>
    <w:semiHidden/>
    <w:unhideWhenUsed/>
    <w:rsid w:val="006B3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3399"/>
    <w:rPr>
      <w:rFonts w:ascii="Lucida Grande" w:hAnsi="Lucida Grande" w:cs="Lucida Grande"/>
      <w:sz w:val="18"/>
      <w:szCs w:val="18"/>
    </w:rPr>
  </w:style>
  <w:style w:type="paragraph" w:customStyle="1" w:styleId="Ahead">
    <w:name w:val="A head"/>
    <w:basedOn w:val="Normal"/>
    <w:autoRedefine/>
    <w:qFormat/>
    <w:rsid w:val="00460844"/>
    <w:rPr>
      <w:b/>
      <w:sz w:val="36"/>
      <w:szCs w:val="36"/>
    </w:rPr>
  </w:style>
  <w:style w:type="paragraph" w:customStyle="1" w:styleId="Bhead">
    <w:name w:val="B head"/>
    <w:basedOn w:val="Normal"/>
    <w:autoRedefine/>
    <w:qFormat/>
    <w:rsid w:val="002F6683"/>
    <w:rPr>
      <w:b/>
      <w:sz w:val="28"/>
      <w:szCs w:val="32"/>
    </w:rPr>
  </w:style>
  <w:style w:type="paragraph" w:customStyle="1" w:styleId="NumberedList">
    <w:name w:val="Numbered List"/>
    <w:basedOn w:val="Normal"/>
    <w:autoRedefine/>
    <w:qFormat/>
    <w:rsid w:val="00235900"/>
    <w:pPr>
      <w:numPr>
        <w:numId w:val="1"/>
      </w:numPr>
      <w:contextualSpacing/>
    </w:pPr>
    <w:rPr>
      <w:sz w:val="20"/>
    </w:rPr>
  </w:style>
  <w:style w:type="paragraph" w:customStyle="1" w:styleId="BulletList">
    <w:name w:val="Bullet List"/>
    <w:basedOn w:val="Normal"/>
    <w:autoRedefine/>
    <w:qFormat/>
    <w:rsid w:val="002F6683"/>
    <w:pPr>
      <w:numPr>
        <w:numId w:val="2"/>
      </w:numPr>
      <w:ind w:left="851" w:hanging="425"/>
      <w:contextualSpacing/>
    </w:pPr>
    <w:rPr>
      <w:sz w:val="20"/>
      <w:szCs w:val="24"/>
    </w:rPr>
  </w:style>
  <w:style w:type="paragraph" w:customStyle="1" w:styleId="Maintext">
    <w:name w:val="Main text"/>
    <w:basedOn w:val="Normal"/>
    <w:autoRedefine/>
    <w:qFormat/>
    <w:rsid w:val="005D12FB"/>
    <w:rPr>
      <w:sz w:val="20"/>
    </w:rPr>
  </w:style>
  <w:style w:type="paragraph" w:customStyle="1" w:styleId="Tabletext">
    <w:name w:val="Table text"/>
    <w:basedOn w:val="Normal"/>
    <w:autoRedefine/>
    <w:qFormat/>
    <w:rsid w:val="0082423E"/>
    <w:pPr>
      <w:spacing w:after="0" w:line="240" w:lineRule="auto"/>
      <w:jc w:val="center"/>
    </w:pPr>
    <w:rPr>
      <w:lang w:val="en-GB"/>
    </w:rPr>
  </w:style>
  <w:style w:type="paragraph" w:styleId="ListParagraph">
    <w:name w:val="List Paragraph"/>
    <w:basedOn w:val="Normal"/>
    <w:uiPriority w:val="34"/>
    <w:qFormat/>
    <w:rsid w:val="0082423E"/>
    <w:pPr>
      <w:ind w:left="720"/>
      <w:contextualSpacing/>
    </w:pPr>
    <w:rPr>
      <w:lang w:val="en-GB"/>
    </w:rPr>
  </w:style>
  <w:style w:type="table" w:styleId="TableGrid0">
    <w:name w:val="Table Grid"/>
    <w:basedOn w:val="TableNormal"/>
    <w:uiPriority w:val="39"/>
    <w:rsid w:val="008242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4AFD"/>
    <w:rPr>
      <w:sz w:val="18"/>
      <w:szCs w:val="18"/>
    </w:rPr>
  </w:style>
  <w:style w:type="paragraph" w:styleId="CommentText">
    <w:name w:val="annotation text"/>
    <w:basedOn w:val="Normal"/>
    <w:link w:val="CommentTextChar"/>
    <w:uiPriority w:val="99"/>
    <w:semiHidden/>
    <w:unhideWhenUsed/>
    <w:rsid w:val="00C94AFD"/>
    <w:pPr>
      <w:spacing w:line="240" w:lineRule="auto"/>
    </w:pPr>
    <w:rPr>
      <w:sz w:val="24"/>
      <w:szCs w:val="24"/>
    </w:rPr>
  </w:style>
  <w:style w:type="character" w:customStyle="1" w:styleId="CommentTextChar">
    <w:name w:val="Comment Text Char"/>
    <w:basedOn w:val="DefaultParagraphFont"/>
    <w:link w:val="CommentText"/>
    <w:uiPriority w:val="99"/>
    <w:semiHidden/>
    <w:rsid w:val="00C94AFD"/>
    <w:rPr>
      <w:sz w:val="24"/>
      <w:szCs w:val="24"/>
    </w:rPr>
  </w:style>
  <w:style w:type="paragraph" w:styleId="CommentSubject">
    <w:name w:val="annotation subject"/>
    <w:basedOn w:val="CommentText"/>
    <w:next w:val="CommentText"/>
    <w:link w:val="CommentSubjectChar"/>
    <w:uiPriority w:val="99"/>
    <w:semiHidden/>
    <w:unhideWhenUsed/>
    <w:rsid w:val="00A35631"/>
    <w:rPr>
      <w:b/>
      <w:bCs/>
      <w:sz w:val="20"/>
      <w:szCs w:val="20"/>
    </w:rPr>
  </w:style>
  <w:style w:type="character" w:customStyle="1" w:styleId="CommentSubjectChar">
    <w:name w:val="Comment Subject Char"/>
    <w:basedOn w:val="CommentTextChar"/>
    <w:link w:val="CommentSubject"/>
    <w:uiPriority w:val="99"/>
    <w:semiHidden/>
    <w:rsid w:val="00A356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339271">
      <w:bodyDiv w:val="1"/>
      <w:marLeft w:val="0"/>
      <w:marRight w:val="0"/>
      <w:marTop w:val="0"/>
      <w:marBottom w:val="0"/>
      <w:divBdr>
        <w:top w:val="none" w:sz="0" w:space="0" w:color="auto"/>
        <w:left w:val="none" w:sz="0" w:space="0" w:color="auto"/>
        <w:bottom w:val="none" w:sz="0" w:space="0" w:color="auto"/>
        <w:right w:val="none" w:sz="0" w:space="0" w:color="auto"/>
      </w:divBdr>
    </w:div>
    <w:div w:id="11356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Grimbley</dc:creator>
  <cp:keywords/>
  <dc:description/>
  <cp:lastModifiedBy>Lewis</cp:lastModifiedBy>
  <cp:revision>19</cp:revision>
  <dcterms:created xsi:type="dcterms:W3CDTF">2015-09-04T15:28:00Z</dcterms:created>
  <dcterms:modified xsi:type="dcterms:W3CDTF">2015-09-28T21:20:00Z</dcterms:modified>
</cp:coreProperties>
</file>